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304C" w14:textId="52882276" w:rsidR="007C2329" w:rsidRDefault="007C2329" w:rsidP="00747204">
      <w:pPr>
        <w:spacing w:line="240" w:lineRule="auto"/>
        <w:ind w:firstLine="0"/>
        <w:jc w:val="center"/>
        <w:rPr>
          <w:rFonts w:eastAsia="Times New Roman" w:cs="Times New Roman"/>
          <w:kern w:val="0"/>
          <w:szCs w:val="24"/>
          <w:lang w:eastAsia="en-US"/>
          <w14:ligatures w14:val="none"/>
        </w:rPr>
      </w:pPr>
      <w:bookmarkStart w:id="0" w:name="_Toc121988587"/>
      <w:bookmarkStart w:id="1" w:name="_Toc84356513"/>
      <w:bookmarkStart w:id="2" w:name="_Toc125394143"/>
      <w:bookmarkStart w:id="3" w:name="_GoBack"/>
      <w:bookmarkEnd w:id="3"/>
    </w:p>
    <w:p w14:paraId="568C64CD" w14:textId="0784520B" w:rsidR="00DF65A0" w:rsidRDefault="00DF65A0"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A4C31DB" w14:textId="77777777" w:rsidR="00747204" w:rsidRPr="003C0FAF" w:rsidRDefault="00747204"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BA84AC0" w14:textId="77777777" w:rsidR="007C2329" w:rsidRPr="003C0FAF" w:rsidRDefault="007C2329"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0248B106" w14:textId="77777777" w:rsidR="007C2329" w:rsidRPr="003C0FAF" w:rsidRDefault="007C2329" w:rsidP="00AB6C15">
      <w:pPr>
        <w:spacing w:before="100" w:beforeAutospacing="1" w:after="100" w:afterAutospacing="1" w:line="240" w:lineRule="auto"/>
        <w:ind w:firstLine="0"/>
        <w:jc w:val="left"/>
        <w:rPr>
          <w:rFonts w:eastAsia="Times New Roman" w:cs="Times New Roman"/>
          <w:b/>
          <w:kern w:val="0"/>
          <w:szCs w:val="24"/>
          <w:lang w:eastAsia="en-US"/>
          <w14:ligatures w14:val="none"/>
        </w:rPr>
      </w:pPr>
      <w:r w:rsidRPr="003C0FAF">
        <w:rPr>
          <w:rFonts w:eastAsia="Times New Roman" w:cs="Times New Roman"/>
          <w:noProof/>
          <w:kern w:val="0"/>
          <w:szCs w:val="24"/>
          <w14:ligatures w14:val="none"/>
        </w:rPr>
        <w:drawing>
          <wp:inline distT="0" distB="0" distL="0" distR="0" wp14:anchorId="71555427" wp14:editId="718A4D4F">
            <wp:extent cx="5400000" cy="922236"/>
            <wp:effectExtent l="0" t="0" r="0" b="0"/>
            <wp:docPr id="16" name="Imagen 16" descr="banner--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revi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922236"/>
                    </a:xfrm>
                    <a:prstGeom prst="rect">
                      <a:avLst/>
                    </a:prstGeom>
                    <a:noFill/>
                    <a:ln>
                      <a:noFill/>
                    </a:ln>
                  </pic:spPr>
                </pic:pic>
              </a:graphicData>
            </a:graphic>
          </wp:inline>
        </w:drawing>
      </w:r>
    </w:p>
    <w:p w14:paraId="39BBDDAA" w14:textId="2180FE8D" w:rsidR="007C2329" w:rsidRPr="003C67CF" w:rsidRDefault="003C67CF" w:rsidP="003C67CF">
      <w:pPr>
        <w:spacing w:line="240" w:lineRule="auto"/>
        <w:ind w:firstLine="0"/>
        <w:jc w:val="right"/>
        <w:rPr>
          <w:rFonts w:eastAsia="Times New Roman" w:cs="Times New Roman"/>
          <w:b/>
          <w:color w:val="3B6867"/>
          <w:kern w:val="0"/>
          <w:sz w:val="28"/>
          <w:szCs w:val="40"/>
          <w:lang w:eastAsia="en-US"/>
          <w14:ligatures w14:val="none"/>
        </w:rPr>
      </w:pPr>
      <w:r w:rsidRPr="003C67CF">
        <w:rPr>
          <w:rFonts w:eastAsia="Times New Roman" w:cs="Times New Roman"/>
          <w:b/>
          <w:color w:val="3B6867"/>
          <w:kern w:val="0"/>
          <w:sz w:val="28"/>
          <w:szCs w:val="40"/>
          <w:lang w:eastAsia="en-US"/>
          <w14:ligatures w14:val="none"/>
        </w:rPr>
        <w:t xml:space="preserve">Artigo </w:t>
      </w:r>
      <w:r>
        <w:rPr>
          <w:rFonts w:eastAsia="Times New Roman" w:cs="Times New Roman"/>
          <w:b/>
          <w:color w:val="3B6867"/>
          <w:kern w:val="0"/>
          <w:sz w:val="28"/>
          <w:szCs w:val="40"/>
          <w:lang w:eastAsia="en-US"/>
          <w14:ligatures w14:val="none"/>
        </w:rPr>
        <w:t>de Investigação</w:t>
      </w:r>
    </w:p>
    <w:bookmarkEnd w:id="0"/>
    <w:bookmarkEnd w:id="1"/>
    <w:bookmarkEnd w:id="2"/>
    <w:p w14:paraId="4078B003" w14:textId="77777777" w:rsidR="00AB6C15" w:rsidRPr="003C0FAF" w:rsidRDefault="00AB6C15" w:rsidP="00AB6C15">
      <w:pPr>
        <w:spacing w:line="240" w:lineRule="auto"/>
        <w:ind w:firstLine="0"/>
        <w:jc w:val="right"/>
        <w:rPr>
          <w:rFonts w:eastAsia="Times New Roman" w:cs="Times New Roman"/>
          <w:b/>
          <w:color w:val="3B6867"/>
          <w:kern w:val="0"/>
          <w:sz w:val="40"/>
          <w:szCs w:val="40"/>
          <w:lang w:eastAsia="en-US"/>
          <w14:ligatures w14:val="none"/>
        </w:rPr>
      </w:pPr>
    </w:p>
    <w:p w14:paraId="52FAE466" w14:textId="449EF898" w:rsidR="00EE0E9C" w:rsidRPr="00EE0E9C" w:rsidRDefault="00EE0E9C" w:rsidP="00EE0E9C">
      <w:pPr>
        <w:spacing w:line="240" w:lineRule="auto"/>
        <w:ind w:firstLine="0"/>
        <w:jc w:val="center"/>
        <w:rPr>
          <w:rFonts w:eastAsia="Calibri" w:cs="Times New Roman"/>
          <w:b/>
          <w:color w:val="3B6867"/>
          <w:kern w:val="0"/>
          <w:sz w:val="32"/>
          <w:szCs w:val="24"/>
          <w:lang w:val="es-ES_tradnl" w:eastAsia="en-US"/>
          <w14:ligatures w14:val="none"/>
        </w:rPr>
      </w:pPr>
      <w:permStart w:id="1315448355" w:edGrp="everyone"/>
      <w:r w:rsidRPr="00EE0E9C">
        <w:rPr>
          <w:rFonts w:eastAsia="Calibri" w:cs="Times New Roman"/>
          <w:b/>
          <w:color w:val="3B6867"/>
          <w:kern w:val="0"/>
          <w:sz w:val="32"/>
          <w:szCs w:val="24"/>
          <w:lang w:val="es-ES_tradnl" w:eastAsia="en-US"/>
          <w14:ligatures w14:val="none"/>
        </w:rPr>
        <w:t>TÍTULO DO ARTIGO TÍTULO DO ARTIGO TÍTULO DO ARTIGO</w:t>
      </w:r>
    </w:p>
    <w:permEnd w:id="1315448355"/>
    <w:p w14:paraId="6DBC662B" w14:textId="77777777" w:rsidR="00747204" w:rsidRPr="00EE0E9C" w:rsidRDefault="00747204" w:rsidP="003C67CF">
      <w:pPr>
        <w:spacing w:line="240" w:lineRule="auto"/>
        <w:ind w:firstLine="0"/>
        <w:jc w:val="center"/>
        <w:rPr>
          <w:rFonts w:eastAsia="Times New Roman" w:cs="Times New Roman"/>
          <w:b/>
          <w:color w:val="3B6867"/>
          <w:kern w:val="0"/>
          <w:szCs w:val="24"/>
          <w:lang w:val="es-ES_tradnl" w:eastAsia="en-US"/>
          <w14:ligatures w14:val="none"/>
        </w:rPr>
      </w:pPr>
    </w:p>
    <w:p w14:paraId="79497301" w14:textId="77777777" w:rsidR="003C67C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Nome Apelido1 Apelido2</w:t>
      </w:r>
    </w:p>
    <w:p w14:paraId="484457F7" w14:textId="6E948C11" w:rsidR="003C67CF"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Instituição</w:t>
      </w:r>
      <w:r w:rsidR="003C67CF" w:rsidRPr="003C67CF">
        <w:rPr>
          <w:rFonts w:eastAsia="Times New Roman" w:cs="Times New Roman"/>
          <w:b/>
          <w:color w:val="3B6867"/>
          <w:kern w:val="0"/>
          <w:szCs w:val="24"/>
          <w:lang w:eastAsia="en-US"/>
          <w14:ligatures w14:val="none"/>
        </w:rPr>
        <w:t>, Departamento, Cidade, País</w:t>
      </w:r>
    </w:p>
    <w:p w14:paraId="62D212D3" w14:textId="75030D2F" w:rsidR="003C67CF" w:rsidRDefault="002479E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hyperlink r:id="rId9" w:history="1">
        <w:r w:rsidR="003C67CF" w:rsidRPr="00C41707">
          <w:rPr>
            <w:rStyle w:val="Hipervnculo"/>
            <w:rFonts w:eastAsia="Times New Roman" w:cs="Times New Roman"/>
            <w:b/>
            <w:kern w:val="0"/>
            <w:szCs w:val="24"/>
            <w:lang w:eastAsia="en-US"/>
            <w14:ligatures w14:val="none"/>
          </w:rPr>
          <w:t>autor@correo.com</w:t>
        </w:r>
      </w:hyperlink>
    </w:p>
    <w:p w14:paraId="11D9E796" w14:textId="77777777" w:rsidR="003C67CF" w:rsidRPr="003C0FA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sidRPr="003C67CF">
        <w:rPr>
          <w:rFonts w:eastAsia="Times New Roman" w:cs="Times New Roman"/>
          <w:b/>
          <w:color w:val="3B6867"/>
          <w:kern w:val="0"/>
          <w:szCs w:val="24"/>
          <w:lang w:eastAsia="en-US"/>
          <w14:ligatures w14:val="none"/>
        </w:rPr>
        <w:t>ORCID: 0000-0002-XXXX-XXXX</w:t>
      </w:r>
    </w:p>
    <w:p w14:paraId="336B24B1" w14:textId="77BB1BA0" w:rsidR="003C67CF" w:rsidRPr="003C67C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Nome Apelido1 Apelido2</w:t>
      </w:r>
    </w:p>
    <w:p w14:paraId="2370707B" w14:textId="29D28BB3" w:rsidR="003C67CF" w:rsidRPr="003C67CF"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Instituição</w:t>
      </w:r>
      <w:r w:rsidR="003C67CF" w:rsidRPr="003C67CF">
        <w:rPr>
          <w:rFonts w:eastAsia="Times New Roman" w:cs="Times New Roman"/>
          <w:b/>
          <w:color w:val="3B6867"/>
          <w:kern w:val="0"/>
          <w:szCs w:val="24"/>
          <w:lang w:eastAsia="en-US"/>
          <w14:ligatures w14:val="none"/>
        </w:rPr>
        <w:t>, Departamento, Cidade, País</w:t>
      </w:r>
    </w:p>
    <w:p w14:paraId="5E62AC0D" w14:textId="687CA20F" w:rsidR="003C67CF" w:rsidRDefault="002479E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hyperlink r:id="rId10" w:history="1">
        <w:r w:rsidR="003C67CF" w:rsidRPr="00C41707">
          <w:rPr>
            <w:rStyle w:val="Hipervnculo"/>
            <w:rFonts w:eastAsia="Times New Roman" w:cs="Times New Roman"/>
            <w:b/>
            <w:kern w:val="0"/>
            <w:szCs w:val="24"/>
            <w:lang w:eastAsia="en-US"/>
            <w14:ligatures w14:val="none"/>
          </w:rPr>
          <w:t>autor@correo.com</w:t>
        </w:r>
      </w:hyperlink>
    </w:p>
    <w:p w14:paraId="71D11EB0" w14:textId="4C448F72" w:rsidR="007C2329"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sidRPr="003C67CF">
        <w:rPr>
          <w:rFonts w:eastAsia="Times New Roman" w:cs="Times New Roman"/>
          <w:b/>
          <w:color w:val="3B6867"/>
          <w:kern w:val="0"/>
          <w:szCs w:val="24"/>
          <w:lang w:eastAsia="en-US"/>
          <w14:ligatures w14:val="none"/>
        </w:rPr>
        <w:t>ORCID: 0000-0002-XXXX-XXXX</w:t>
      </w:r>
    </w:p>
    <w:p w14:paraId="40A8D408" w14:textId="77777777" w:rsidR="00DF65A0"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eastAsia="en-US"/>
          <w14:ligatures w14:val="none"/>
        </w:rPr>
      </w:pPr>
    </w:p>
    <w:p w14:paraId="229B70E9" w14:textId="77777777" w:rsidR="00DF65A0"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eastAsia="en-US"/>
          <w14:ligatures w14:val="none"/>
        </w:rPr>
      </w:pPr>
    </w:p>
    <w:p w14:paraId="091B24C1" w14:textId="13F46A37"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Recebido em 13/10/2024</w:t>
      </w:r>
    </w:p>
    <w:p w14:paraId="7EC0C513" w14:textId="77777777"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Aceite em 10/01/2024</w:t>
      </w:r>
    </w:p>
    <w:p w14:paraId="7D3FE46C" w14:textId="1D486E6B"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Publicado em 15/01/2025</w:t>
      </w:r>
    </w:p>
    <w:p w14:paraId="380582C7" w14:textId="09BC2FDA" w:rsidR="007C2329" w:rsidRDefault="007C2329"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216F8BFF" w14:textId="7411792C" w:rsidR="00DF65A0" w:rsidRDefault="00DF65A0"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5D62919B" w14:textId="77777777" w:rsidR="00DF65A0" w:rsidRPr="003C0FAF" w:rsidRDefault="00DF65A0"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6AE06293" w14:textId="6D161791" w:rsidR="00DF65A0" w:rsidRPr="00DF65A0" w:rsidRDefault="00747204" w:rsidP="00DF65A0">
      <w:pPr>
        <w:tabs>
          <w:tab w:val="left" w:pos="1035"/>
        </w:tabs>
        <w:spacing w:before="100" w:beforeAutospacing="1" w:after="100" w:afterAutospacing="1" w:line="240" w:lineRule="auto"/>
        <w:ind w:firstLine="0"/>
        <w:rPr>
          <w:rFonts w:eastAsia="Times New Roman" w:cs="Times New Roman"/>
          <w:color w:val="3B6867"/>
          <w:kern w:val="0"/>
          <w:szCs w:val="24"/>
          <w:lang w:eastAsia="en-US"/>
          <w14:ligatures w14:val="none"/>
        </w:rPr>
      </w:pPr>
      <w:r>
        <w:rPr>
          <w:rFonts w:eastAsia="Times New Roman" w:cs="Times New Roman"/>
          <w:color w:val="3B6867"/>
          <w:kern w:val="0"/>
          <w:szCs w:val="24"/>
          <w:lang w:eastAsia="en-US"/>
          <w14:ligatures w14:val="none"/>
        </w:rPr>
        <w:t>doi</w:t>
      </w:r>
      <w:r w:rsidR="00DF65A0" w:rsidRPr="00DF65A0">
        <w:rPr>
          <w:rFonts w:eastAsia="Times New Roman" w:cs="Times New Roman"/>
          <w:color w:val="3B6867"/>
          <w:kern w:val="0"/>
          <w:szCs w:val="24"/>
          <w:lang w:eastAsia="en-US"/>
          <w14:ligatures w14:val="none"/>
        </w:rPr>
        <w:t>: https://doi.org/xxxxxxx</w:t>
      </w:r>
    </w:p>
    <w:p w14:paraId="3D3289DA" w14:textId="4041825D" w:rsidR="00DF65A0" w:rsidRPr="00DF65A0" w:rsidRDefault="00DF65A0" w:rsidP="00DF65A0">
      <w:pPr>
        <w:tabs>
          <w:tab w:val="left" w:pos="1035"/>
        </w:tabs>
        <w:spacing w:before="100" w:beforeAutospacing="1" w:after="100" w:afterAutospacing="1" w:line="240" w:lineRule="auto"/>
        <w:ind w:firstLine="0"/>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 xml:space="preserve">Citação recomendada: Apelido, N. </w:t>
      </w:r>
      <w:r>
        <w:rPr>
          <w:rFonts w:eastAsia="Times New Roman" w:cs="Times New Roman"/>
          <w:color w:val="3B6867"/>
          <w:kern w:val="0"/>
          <w:szCs w:val="24"/>
          <w:lang w:eastAsia="en-US"/>
          <w14:ligatures w14:val="none"/>
        </w:rPr>
        <w:t xml:space="preserve">e Apelido, N. </w:t>
      </w:r>
      <w:r w:rsidRPr="00DF65A0">
        <w:rPr>
          <w:rFonts w:eastAsia="Times New Roman" w:cs="Times New Roman"/>
          <w:color w:val="3B6867"/>
          <w:kern w:val="0"/>
          <w:szCs w:val="24"/>
          <w:lang w:eastAsia="en-US"/>
          <w14:ligatures w14:val="none"/>
        </w:rPr>
        <w:t xml:space="preserve">(2025). Título do artigo. </w:t>
      </w:r>
      <w:r w:rsidRPr="00DF65A0">
        <w:rPr>
          <w:rFonts w:eastAsia="Times New Roman" w:cs="Times New Roman"/>
          <w:i/>
          <w:color w:val="3B6867"/>
          <w:kern w:val="0"/>
          <w:szCs w:val="24"/>
          <w:lang w:eastAsia="en-US"/>
          <w14:ligatures w14:val="none"/>
        </w:rPr>
        <w:t>Revista Logos Guardia Civil</w:t>
      </w:r>
      <w:r w:rsidRPr="00DF65A0">
        <w:rPr>
          <w:rFonts w:eastAsia="Times New Roman" w:cs="Times New Roman"/>
          <w:color w:val="3B6867"/>
          <w:kern w:val="0"/>
          <w:szCs w:val="24"/>
          <w:lang w:eastAsia="en-US"/>
          <w14:ligatures w14:val="none"/>
        </w:rPr>
        <w:t>,</w:t>
      </w:r>
      <w:r>
        <w:rPr>
          <w:rFonts w:eastAsia="Times New Roman" w:cs="Times New Roman"/>
          <w:color w:val="3B6867"/>
          <w:kern w:val="0"/>
          <w:szCs w:val="24"/>
          <w:lang w:eastAsia="en-US"/>
          <w14:ligatures w14:val="none"/>
        </w:rPr>
        <w:t xml:space="preserve"> 3(1)</w:t>
      </w:r>
      <w:r w:rsidRPr="00DF65A0">
        <w:rPr>
          <w:rFonts w:eastAsia="Times New Roman" w:cs="Times New Roman"/>
          <w:color w:val="3B6867"/>
          <w:kern w:val="0"/>
          <w:szCs w:val="24"/>
          <w:lang w:eastAsia="en-US"/>
          <w14:ligatures w14:val="none"/>
        </w:rPr>
        <w:t>, pp–pp. https://doi.org/xxxxxxx</w:t>
      </w:r>
    </w:p>
    <w:p w14:paraId="096FE853" w14:textId="7325A336" w:rsidR="00DF65A0" w:rsidRPr="00DF65A0" w:rsidRDefault="00DF65A0" w:rsidP="00747204">
      <w:pPr>
        <w:spacing w:before="100" w:beforeAutospacing="1" w:after="100" w:afterAutospacing="1" w:line="240" w:lineRule="auto"/>
        <w:ind w:firstLine="0"/>
        <w:contextualSpacing/>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 xml:space="preserve">Licença: Este artigo é publicado sob a licença Creative Commons Atribuição-NãoComercial-SemDerivações 4.0 Internacional (CC BY-NC-ND 4.0) </w:t>
      </w:r>
    </w:p>
    <w:p w14:paraId="5C4300A3" w14:textId="2592BD2B" w:rsidR="00DF65A0" w:rsidRPr="00414935"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r w:rsidRPr="00414935">
        <w:rPr>
          <w:rFonts w:eastAsia="Times New Roman" w:cs="Times New Roman"/>
          <w:color w:val="3B6867"/>
          <w:kern w:val="0"/>
          <w:szCs w:val="24"/>
          <w:lang w:val="en-US" w:eastAsia="en-US"/>
          <w14:ligatures w14:val="none"/>
        </w:rPr>
        <w:t>Registo Legal: M-3619-2023</w:t>
      </w:r>
    </w:p>
    <w:p w14:paraId="117C4EA0" w14:textId="77777777" w:rsidR="00DF65A0" w:rsidRPr="00414935"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r w:rsidRPr="00414935">
        <w:rPr>
          <w:rFonts w:eastAsia="Times New Roman" w:cs="Times New Roman"/>
          <w:color w:val="3B6867"/>
          <w:kern w:val="0"/>
          <w:szCs w:val="24"/>
          <w:lang w:val="en-US" w:eastAsia="en-US"/>
          <w14:ligatures w14:val="none"/>
        </w:rPr>
        <w:t>NIPO online: 126-23-019-8</w:t>
      </w:r>
    </w:p>
    <w:p w14:paraId="68E108B2" w14:textId="5A1DA74C" w:rsidR="00DF65A0" w:rsidRPr="00414935"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r w:rsidRPr="00414935">
        <w:rPr>
          <w:rFonts w:eastAsia="Times New Roman" w:cs="Times New Roman"/>
          <w:color w:val="3B6867"/>
          <w:kern w:val="0"/>
          <w:szCs w:val="24"/>
          <w:lang w:val="en-US" w:eastAsia="en-US"/>
          <w14:ligatures w14:val="none"/>
        </w:rPr>
        <w:t>ISSN online: 2952-394X</w:t>
      </w:r>
    </w:p>
    <w:p w14:paraId="3EA80512" w14:textId="77777777" w:rsidR="00EE0E9C" w:rsidRPr="00414935" w:rsidRDefault="00EE0E9C" w:rsidP="00DF65A0">
      <w:pPr>
        <w:spacing w:before="100" w:beforeAutospacing="1" w:after="100" w:afterAutospacing="1" w:line="240" w:lineRule="auto"/>
        <w:ind w:firstLine="0"/>
        <w:contextualSpacing/>
        <w:jc w:val="left"/>
        <w:rPr>
          <w:rFonts w:eastAsia="Times New Roman" w:cs="Times New Roman"/>
          <w:color w:val="3B6867"/>
          <w:kern w:val="0"/>
          <w:szCs w:val="24"/>
          <w:lang w:val="en-US" w:eastAsia="en-US"/>
          <w14:ligatures w14:val="none"/>
        </w:rPr>
      </w:pPr>
    </w:p>
    <w:p w14:paraId="31659BCB" w14:textId="007146D3" w:rsidR="008F39D4" w:rsidRPr="003C0FAF" w:rsidRDefault="008F39D4" w:rsidP="008F39D4">
      <w:pPr>
        <w:spacing w:line="240" w:lineRule="auto"/>
        <w:ind w:firstLine="0"/>
        <w:jc w:val="center"/>
        <w:rPr>
          <w:rFonts w:eastAsia="Calibri" w:cs="Times New Roman"/>
          <w:b/>
          <w:color w:val="3B6867"/>
          <w:kern w:val="0"/>
          <w:szCs w:val="24"/>
          <w:lang w:val="es-ES_tradnl" w:eastAsia="en-US"/>
          <w14:ligatures w14:val="none"/>
        </w:rPr>
      </w:pPr>
      <w:permStart w:id="1476018532" w:edGrp="everyone"/>
      <w:r w:rsidRPr="003C0FAF">
        <w:rPr>
          <w:rFonts w:eastAsia="Calibri" w:cs="Times New Roman"/>
          <w:b/>
          <w:color w:val="3B6867"/>
          <w:kern w:val="0"/>
          <w:szCs w:val="24"/>
          <w:lang w:val="es-ES_tradnl" w:eastAsia="en-US"/>
          <w14:ligatures w14:val="none"/>
        </w:rPr>
        <w:t>TÍTULO DO ARTIGO TÍTULO DO ARTIGO TÍTULO DO ARTIGO</w:t>
      </w:r>
    </w:p>
    <w:p w14:paraId="22167CAF" w14:textId="77777777" w:rsidR="008F39D4" w:rsidRPr="003C0FAF" w:rsidRDefault="008F39D4" w:rsidP="008F39D4">
      <w:pPr>
        <w:spacing w:before="100" w:beforeAutospacing="1" w:after="100" w:afterAutospacing="1" w:line="240" w:lineRule="auto"/>
        <w:ind w:firstLine="0"/>
        <w:rPr>
          <w:rFonts w:eastAsia="Calibri" w:cs="Times New Roman"/>
          <w:b/>
          <w:kern w:val="0"/>
          <w:szCs w:val="24"/>
          <w:lang w:val="es-ES_tradnl" w:eastAsia="en-US"/>
          <w14:ligatures w14:val="none"/>
        </w:rPr>
      </w:pPr>
    </w:p>
    <w:permEnd w:id="1476018532"/>
    <w:p w14:paraId="78C0D4CE" w14:textId="3623E405" w:rsidR="00E34537"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r w:rsidRPr="003C0FAF">
        <w:rPr>
          <w:rFonts w:eastAsia="Calibri" w:cs="Times New Roman"/>
          <w:b/>
          <w:color w:val="3B6867"/>
          <w:kern w:val="0"/>
          <w:szCs w:val="24"/>
          <w:lang w:val="es-ES_tradnl" w:eastAsia="en-US"/>
          <w14:ligatures w14:val="none"/>
        </w:rPr>
        <w:t>Resumo:</w:t>
      </w:r>
      <w:permStart w:id="513418332" w:edGrp="everyone"/>
      <w:r w:rsidRPr="003C0FAF">
        <w:rPr>
          <w:rFonts w:eastAsia="Calibri" w:cs="Times New Roman"/>
          <w:kern w:val="0"/>
          <w:szCs w:val="24"/>
          <w:lang w:val="es-ES_tradnl" w:eastAsia="en-US"/>
          <w14:ligatures w14:val="none"/>
        </w:rPr>
        <w:t xml:space="preserve"> 1. INTRODUÇÃO. 2. TÍTULO DA SECÇÃO DOIS. 2.1. Título da subsecção </w:t>
      </w:r>
      <w:r>
        <w:rPr>
          <w:rFonts w:eastAsia="Calibri" w:cs="Times New Roman"/>
          <w:kern w:val="0"/>
          <w:szCs w:val="24"/>
          <w:lang w:val="es-ES_tradnl" w:eastAsia="en-US"/>
          <w14:ligatures w14:val="none"/>
        </w:rPr>
        <w:t xml:space="preserve">dois ponto </w:t>
      </w:r>
      <w:r w:rsidRPr="003C0FAF">
        <w:rPr>
          <w:rFonts w:eastAsia="Calibri" w:cs="Times New Roman"/>
          <w:kern w:val="0"/>
          <w:szCs w:val="24"/>
          <w:lang w:val="es-ES_tradnl" w:eastAsia="en-US"/>
          <w14:ligatures w14:val="none"/>
        </w:rPr>
        <w:t xml:space="preserve">um. 2.2. Título da subsecção </w:t>
      </w:r>
      <w:r>
        <w:rPr>
          <w:rFonts w:eastAsia="Calibri" w:cs="Times New Roman"/>
          <w:kern w:val="0"/>
          <w:szCs w:val="24"/>
          <w:lang w:val="es-ES_tradnl" w:eastAsia="en-US"/>
          <w14:ligatures w14:val="none"/>
        </w:rPr>
        <w:t xml:space="preserve">dois ponto </w:t>
      </w:r>
      <w:r w:rsidRPr="003C0FAF">
        <w:rPr>
          <w:rFonts w:eastAsia="Calibri" w:cs="Times New Roman"/>
          <w:kern w:val="0"/>
          <w:szCs w:val="24"/>
          <w:lang w:val="es-ES_tradnl" w:eastAsia="en-US"/>
          <w14:ligatures w14:val="none"/>
        </w:rPr>
        <w:t xml:space="preserve">dois. 3. TÍTULO DA SECÇÃO TRÊS. 3.1. Título da subsecção três ponto um.  4. CONCLUSÕES E PROPOSTAS. 5. REFERÊNCIAS BIBLIOGRÁFICAS. </w:t>
      </w:r>
    </w:p>
    <w:permEnd w:id="513418332"/>
    <w:p w14:paraId="256E0187" w14:textId="57FE7762" w:rsidR="008F39D4"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r w:rsidRPr="003C0FAF">
        <w:rPr>
          <w:rFonts w:eastAsia="Calibri" w:cs="Times New Roman"/>
          <w:b/>
          <w:color w:val="3B6867"/>
          <w:kern w:val="0"/>
          <w:szCs w:val="24"/>
          <w:lang w:val="es-ES_tradnl" w:eastAsia="en-US"/>
          <w14:ligatures w14:val="none"/>
        </w:rPr>
        <w:t>Resumo:</w:t>
      </w:r>
      <w:permStart w:id="1393845032" w:edGrp="everyone"/>
      <w:r w:rsidRPr="003C0FAF">
        <w:rPr>
          <w:rFonts w:eastAsia="Calibri" w:cs="Times New Roman"/>
          <w:kern w:val="0"/>
          <w:szCs w:val="24"/>
          <w:lang w:val="es-ES_tradnl" w:eastAsia="en-US"/>
          <w14:ligatures w14:val="none"/>
        </w:rPr>
        <w:t xml:space="preserve"> Esta secção deve fornecer um resumo conciso do conteúdo principal do artigo científico. A decisão dos leitores de continuar a ler o texto depende da informação apresentada neste resumo. Por conseguinte, este deve fornecer detalhes suficientes sobre os objetivos do estudo, a metodologia utilizada, os resultados mais significativos e as conclusões. Muitos autores enfrentam dificuldades na redação do resumo devido à restrição de palavras imposta pelas publicações académicas, que, no nosso caso, é de 250 palavras. Esta secção deve apresentar um resumo conciso do conteúdo principal do artigo científico. A decisão dos leitores de continuar a ler o texto depende da informação apresentada neste resumo. Por conseguinte, este deve fornecer detalhes suficientes sobre os objetivos do estudo, a metodologia utilizada, os resultados mais significativos e as conclusões. Muitos autores enfrentam dificuldades na redação do resumo devido à restrição de palavras imposta pelas publicações académicas, que, no nosso caso, é de 250 palavras.</w:t>
      </w:r>
    </w:p>
    <w:p w14:paraId="083D61DA"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p>
    <w:permEnd w:id="1393845032"/>
    <w:p w14:paraId="35DF9873" w14:textId="524164AA" w:rsidR="008F39D4" w:rsidRPr="00414935"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414935">
        <w:rPr>
          <w:rFonts w:eastAsia="Calibri" w:cs="Times New Roman"/>
          <w:b/>
          <w:color w:val="3B6867"/>
          <w:kern w:val="0"/>
          <w:szCs w:val="24"/>
          <w:lang w:eastAsia="en-US"/>
          <w14:ligatures w14:val="none"/>
        </w:rPr>
        <w:t>Resumo:</w:t>
      </w:r>
      <w:permStart w:id="627265762" w:edGrp="everyone"/>
      <w:r w:rsidRPr="00414935">
        <w:rPr>
          <w:rFonts w:eastAsia="Calibri" w:cs="Times New Roman"/>
          <w:kern w:val="0"/>
          <w:szCs w:val="24"/>
          <w:lang w:eastAsia="en-US"/>
          <w14:ligatures w14:val="none"/>
        </w:rPr>
        <w:t xml:space="preserve"> Este segmento deve fornecer um resumo conciso do conteúdo principal do artigo científico. A decisão dos leitores de continuar a ler o texto depende da informação apresentada neste resumo. Por conseguinte, este deve fornecer detalhes suficientes sobre os objetivos do estudo, a metodologia utilizada, os resultados mais significativos e as conclusões. Muitos autores enfrentam dificuldades na redação do resumo devido à restrição de palavras imposta pelas publicações académicas, que, no nosso caso, é de 250 palavras. Esta secção deve apresentar um resumo conciso do conteúdo principal do artigo científico. A decisão dos leitores de prosseguirem a leitura do texto depende da informação apresentada neste resumo. Por conseguinte, deve fornecer detalhes suficientes sobre os objetivos do estudo, a metodologia utilizada, os resultados mais significativos e as conclusões. Muitos autores enfrentam dificuldades na redação do resumo devido à restrição de palavras imposta pelas publicações académicas, que, no nosso caso, é de 250 palavras.</w:t>
      </w:r>
    </w:p>
    <w:permEnd w:id="627265762"/>
    <w:p w14:paraId="5DE84CB7"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b/>
          <w:color w:val="3B6867"/>
          <w:kern w:val="0"/>
          <w:szCs w:val="24"/>
          <w:lang w:eastAsia="en-US"/>
          <w14:ligatures w14:val="none"/>
        </w:rPr>
        <w:t>Palavras-chave:</w:t>
      </w:r>
      <w:permStart w:id="1048779705" w:edGrp="everyone"/>
      <w:r w:rsidRPr="003C0FAF">
        <w:rPr>
          <w:rFonts w:eastAsia="Calibri" w:cs="Times New Roman"/>
          <w:kern w:val="0"/>
          <w:szCs w:val="24"/>
          <w:lang w:eastAsia="en-US"/>
          <w14:ligatures w14:val="none"/>
        </w:rPr>
        <w:t xml:space="preserve"> Termos ou frases curtas (máximo de 5) separadas por vírgulas, que representam o conteúdo essencial do trabalho. Estas são uma ferramenta crucial para ajudar os indexadores e os motores de busca a encontrar artigos relevantes. </w:t>
      </w:r>
    </w:p>
    <w:permEnd w:id="1048779705"/>
    <w:p w14:paraId="33D3F9A0" w14:textId="77777777" w:rsidR="008F39D4" w:rsidRPr="00414935"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414935">
        <w:rPr>
          <w:rFonts w:eastAsia="Calibri" w:cs="Times New Roman"/>
          <w:b/>
          <w:color w:val="3B6867"/>
          <w:kern w:val="0"/>
          <w:szCs w:val="24"/>
          <w:lang w:eastAsia="en-US"/>
          <w14:ligatures w14:val="none"/>
        </w:rPr>
        <w:t>Palavras-chave:</w:t>
      </w:r>
      <w:permStart w:id="574381553" w:edGrp="everyone"/>
      <w:r w:rsidRPr="00414935">
        <w:rPr>
          <w:rFonts w:eastAsia="Calibri" w:cs="Times New Roman"/>
          <w:kern w:val="0"/>
          <w:szCs w:val="24"/>
          <w:lang w:eastAsia="en-US"/>
          <w14:ligatures w14:val="none"/>
        </w:rPr>
        <w:t xml:space="preserve"> Termos ou frases curtas (máximo de 5) separados por vírgulas, que representam o conteúdo essencial do trabalho. São uma ferramenta crucial para ajudar os indexadores e os motores de busca a encontrar artigos relevantes.</w:t>
      </w:r>
    </w:p>
    <w:p w14:paraId="661C2D3D" w14:textId="77777777" w:rsidR="008F39D4" w:rsidRPr="00414935" w:rsidRDefault="008F39D4" w:rsidP="008F39D4">
      <w:pPr>
        <w:spacing w:before="100" w:beforeAutospacing="1" w:after="100" w:afterAutospacing="1" w:line="240" w:lineRule="auto"/>
        <w:ind w:firstLine="0"/>
        <w:rPr>
          <w:rFonts w:eastAsia="Calibri" w:cs="Times New Roman"/>
          <w:b/>
          <w:color w:val="3B6867"/>
          <w:kern w:val="0"/>
          <w:szCs w:val="24"/>
          <w:lang w:eastAsia="en-US"/>
          <w14:ligatures w14:val="none"/>
        </w:rPr>
      </w:pPr>
      <w:r w:rsidRPr="00414935">
        <w:rPr>
          <w:rFonts w:eastAsia="Calibri" w:cs="Times New Roman"/>
          <w:b/>
          <w:color w:val="3B6867"/>
          <w:kern w:val="0"/>
          <w:szCs w:val="24"/>
          <w:lang w:eastAsia="en-US"/>
          <w14:ligatures w14:val="none"/>
        </w:rPr>
        <w:br w:type="page"/>
      </w:r>
    </w:p>
    <w:p w14:paraId="62006D40" w14:textId="77777777" w:rsidR="008F39D4" w:rsidRPr="003C0FAF" w:rsidRDefault="008F39D4" w:rsidP="008F39D4">
      <w:pPr>
        <w:spacing w:before="100" w:beforeAutospacing="1" w:after="100" w:afterAutospacing="1" w:line="240" w:lineRule="auto"/>
        <w:ind w:firstLine="0"/>
        <w:jc w:val="left"/>
        <w:rPr>
          <w:rFonts w:eastAsia="Calibri" w:cs="Times New Roman"/>
          <w:b/>
          <w:color w:val="3B6867"/>
          <w:kern w:val="0"/>
          <w:szCs w:val="24"/>
          <w:lang w:val="es-ES_tradnl" w:eastAsia="en-US"/>
          <w14:ligatures w14:val="none"/>
        </w:rPr>
      </w:pPr>
      <w:r w:rsidRPr="003C0FAF">
        <w:rPr>
          <w:rFonts w:eastAsia="Calibri" w:cs="Times New Roman"/>
          <w:b/>
          <w:color w:val="3B6867"/>
          <w:kern w:val="0"/>
          <w:szCs w:val="24"/>
          <w:lang w:val="es-ES_tradnl" w:eastAsia="en-US"/>
          <w14:ligatures w14:val="none"/>
        </w:rPr>
        <w:t>ABREVIATURAS</w:t>
      </w:r>
    </w:p>
    <w:p w14:paraId="456C2643"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(As abreviaturas num trabalho científico são palavras reduzidas que representam outras palavras complexas ou conjuntos de palavras através da eliminação de certas letras. Estas podem incluir abreviaturas, atalhos, acrónimos e siglas.</w:t>
      </w:r>
    </w:p>
    <w:p w14:paraId="6104B566"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 xml:space="preserve">Num trabalho científico, as abreviaturas são utilizadas para melhorar a redação e evitar a repetição de termos longos ou complexos. </w:t>
      </w:r>
    </w:p>
    <w:p w14:paraId="0CAFFAD3"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Quando se utiliza uma abreviatura ou um acrónimo no trabalho para se referir a uma palavra ou frase em particular, deve-se primeiro escrever a frase completa e, em seguida, colocar entre parênteses a abreviatura que será utilizada ao longo de todo o trabalho para se referir a essa frase. Por exemplo, se for fazer referência várias vezes à «Gestão das Relações com o Cliente», pode escrever-se «Gestão das Relações com o Cliente (CRM)» na primeira vez que for mencionada e, depois, utilizar «CRM» no resto do texto.</w:t>
      </w:r>
    </w:p>
    <w:p w14:paraId="5636324A"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É importante lembrar que nem todos os leitores do trabalho estarão familiarizados com as abreviaturas técnicas, pelo que a sua utilização adequada pode melhorar a legibilidade do trabalho.)</w:t>
      </w:r>
    </w:p>
    <w:p w14:paraId="78341F37"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Siga o formato do exemplo:</w:t>
      </w:r>
    </w:p>
    <w:p w14:paraId="029E7520"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Art.: Artigo</w:t>
      </w:r>
    </w:p>
    <w:p w14:paraId="13FFEEB8"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BOE: Boletim Oficial do Estado</w:t>
      </w:r>
    </w:p>
    <w:p w14:paraId="5C75D51F"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CP: Código Penal</w:t>
      </w:r>
    </w:p>
    <w:p w14:paraId="2F7DF3A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DGT: Direção-Geral do Trânsito</w:t>
      </w:r>
    </w:p>
    <w:p w14:paraId="0DF9555E"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Info: Informação</w:t>
      </w:r>
    </w:p>
    <w:p w14:paraId="314CA8C1"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eastAsia="en-US"/>
          <w14:ligatures w14:val="none"/>
        </w:rPr>
      </w:pPr>
      <w:r w:rsidRPr="003C0FAF">
        <w:rPr>
          <w:rFonts w:eastAsia="Calibri" w:cs="Times New Roman"/>
          <w:kern w:val="0"/>
          <w:szCs w:val="24"/>
          <w:lang w:eastAsia="en-US"/>
          <w14:ligatures w14:val="none"/>
        </w:rPr>
        <w:t>NASA: Administração Nacional de Aeronáutica e Espaço</w:t>
      </w:r>
    </w:p>
    <w:p w14:paraId="64F2B107"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OTAN: Organização do Tratado do Atlântico do Norte</w:t>
      </w:r>
    </w:p>
    <w:p w14:paraId="4D7E4D3B"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RDL: Decreto-Lei Real</w:t>
      </w:r>
    </w:p>
    <w:p w14:paraId="0165BBA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UNESCO: Organização das Nações Unidas para a Educação, a Ciência e a Cultura</w:t>
      </w:r>
    </w:p>
    <w:p w14:paraId="36DCF31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br w:type="page"/>
      </w:r>
    </w:p>
    <w:permEnd w:id="574381553"/>
    <w:p w14:paraId="5566E278" w14:textId="77777777" w:rsidR="008F39D4" w:rsidRPr="003C0FAF" w:rsidRDefault="008F39D4" w:rsidP="008F39D4">
      <w:pPr>
        <w:pStyle w:val="TITULONIVEL1"/>
      </w:pPr>
      <w:r w:rsidRPr="003C0FAF">
        <w:t>1. INTRODUÇÃO</w:t>
      </w:r>
    </w:p>
    <w:p w14:paraId="670AF979"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val="es-ES_tradnl" w:eastAsia="en-US"/>
          <w14:ligatures w14:val="none"/>
        </w:rPr>
      </w:pPr>
      <w:permStart w:id="934424233" w:edGrp="everyone"/>
      <w:r w:rsidRPr="003C0FAF">
        <w:rPr>
          <w:rFonts w:eastAsia="Calibri" w:cs="Times New Roman"/>
          <w:kern w:val="0"/>
          <w:szCs w:val="24"/>
          <w:lang w:val="es-ES_tradnl" w:eastAsia="en-US"/>
          <w14:ligatures w14:val="none"/>
        </w:rPr>
        <w:t>Esta secção deve conter os argumentos que justificam o estudo e permitem compreender o objetivo da investigação. Inclui as principais referências bibliográficas que sustentam a hipótese, as quais devem ser pertinentes, conclusivas na informação que fornecem e publicadas em meios de divulgação de elevada qualidade (tais como revistas académicas, científicas, livros de investigação, entre outros). Geralmente, na introdução, delineia-se o problema e o seu âmbito, concluindo com a apresentação dos objetivos gerais e específicos. Estes objetivos devem ser simples e claros, evitando metas amplas e ambíguas (Carrillo García, 2019).</w:t>
      </w:r>
    </w:p>
    <w:p w14:paraId="39CCCC8F" w14:textId="77777777" w:rsidR="00E34537" w:rsidRDefault="008F39D4" w:rsidP="00E34537">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val="es-ES_tradnl" w:eastAsia="en-US"/>
          <w14:ligatures w14:val="none"/>
        </w:rPr>
        <w:t xml:space="preserve">Times New Roman 12. Recuo na primeira linha de 1,25 cm. Espaçamento simples. Deve evitar-se a utilização de negrito e palavras sublinhadas no corpo do texto. Deve utilizar-se </w:t>
      </w:r>
      <w:r w:rsidRPr="003C0FAF">
        <w:rPr>
          <w:rFonts w:eastAsia="Calibri" w:cs="Times New Roman"/>
          <w:i/>
          <w:iCs/>
          <w:kern w:val="0"/>
          <w:szCs w:val="24"/>
          <w:lang w:val="es-ES_tradnl" w:eastAsia="en-US"/>
          <w14:ligatures w14:val="none"/>
        </w:rPr>
        <w:t xml:space="preserve">itálico </w:t>
      </w:r>
      <w:r w:rsidRPr="003C0FAF">
        <w:rPr>
          <w:rFonts w:eastAsia="Calibri" w:cs="Times New Roman"/>
          <w:kern w:val="0"/>
          <w:szCs w:val="24"/>
          <w:lang w:val="es-ES_tradnl" w:eastAsia="en-US"/>
          <w14:ligatures w14:val="none"/>
        </w:rPr>
        <w:t xml:space="preserve">para os títulos de livros e outras fontes ou para a inclusão, no texto, de palavras ou expressões num </w:t>
      </w:r>
      <w:r w:rsidRPr="003C0FAF">
        <w:rPr>
          <w:rFonts w:eastAsia="Calibri" w:cs="Times New Roman"/>
          <w:i/>
          <w:iCs/>
          <w:kern w:val="0"/>
          <w:szCs w:val="24"/>
          <w:lang w:val="es-ES_tradnl" w:eastAsia="en-US"/>
          <w14:ligatures w14:val="none"/>
        </w:rPr>
        <w:t xml:space="preserve">idioma </w:t>
      </w:r>
      <w:r w:rsidRPr="003C0FAF">
        <w:rPr>
          <w:rFonts w:eastAsia="Calibri" w:cs="Times New Roman"/>
          <w:kern w:val="0"/>
          <w:szCs w:val="24"/>
          <w:lang w:val="es-ES_tradnl" w:eastAsia="en-US"/>
          <w14:ligatures w14:val="none"/>
        </w:rPr>
        <w:t xml:space="preserve">diferente do do artigo. </w:t>
      </w:r>
    </w:p>
    <w:p w14:paraId="3615DFDD" w14:textId="645F5F02" w:rsidR="00E34537" w:rsidRPr="003C0FAF" w:rsidRDefault="00E34537" w:rsidP="00E34537">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Serão intitulados, de acordo com o nível hierárquico:</w:t>
      </w:r>
    </w:p>
    <w:p w14:paraId="0039E70C"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1.</w:t>
      </w:r>
      <w:r w:rsidRPr="003C0FAF">
        <w:rPr>
          <w:rFonts w:eastAsia="Calibri" w:cs="Times New Roman"/>
          <w:kern w:val="0"/>
          <w:szCs w:val="24"/>
          <w:lang w:eastAsia="en-US"/>
          <w14:ligatures w14:val="none"/>
        </w:rPr>
        <w:tab/>
        <w:t>Primeiro nível: em maiúsculas e negrito.</w:t>
      </w:r>
    </w:p>
    <w:p w14:paraId="48616EF5"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2.</w:t>
      </w:r>
      <w:r w:rsidRPr="003C0FAF">
        <w:rPr>
          <w:rFonts w:eastAsia="Calibri" w:cs="Times New Roman"/>
          <w:kern w:val="0"/>
          <w:szCs w:val="24"/>
          <w:lang w:eastAsia="en-US"/>
          <w14:ligatures w14:val="none"/>
        </w:rPr>
        <w:tab/>
        <w:t>Segundo nível: em maiúsculas normais.</w:t>
      </w:r>
    </w:p>
    <w:p w14:paraId="5CEA7E4D"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3.</w:t>
      </w:r>
      <w:r w:rsidRPr="003C0FAF">
        <w:rPr>
          <w:rFonts w:eastAsia="Calibri" w:cs="Times New Roman"/>
          <w:kern w:val="0"/>
          <w:szCs w:val="24"/>
          <w:lang w:eastAsia="en-US"/>
          <w14:ligatures w14:val="none"/>
        </w:rPr>
        <w:tab/>
        <w:t>Terceiro nível: em minúsculas e negrito.</w:t>
      </w:r>
    </w:p>
    <w:p w14:paraId="2B1175AB" w14:textId="11080BD0" w:rsidR="008F39D4"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4.</w:t>
      </w:r>
      <w:r w:rsidRPr="003C0FAF">
        <w:rPr>
          <w:rFonts w:eastAsia="Calibri" w:cs="Times New Roman"/>
          <w:kern w:val="0"/>
          <w:szCs w:val="24"/>
          <w:lang w:eastAsia="en-US"/>
          <w14:ligatures w14:val="none"/>
        </w:rPr>
        <w:tab/>
        <w:t>Quarto nível: em minúsculas e itálico.</w:t>
      </w:r>
    </w:p>
    <w:p w14:paraId="7CB9D80A" w14:textId="77777777" w:rsidR="00E34537" w:rsidRPr="00E34537" w:rsidRDefault="00E34537" w:rsidP="00E34537">
      <w:pPr>
        <w:spacing w:line="240" w:lineRule="auto"/>
        <w:ind w:firstLine="0"/>
        <w:rPr>
          <w:rFonts w:eastAsia="Calibri" w:cs="Times New Roman"/>
          <w:kern w:val="0"/>
          <w:szCs w:val="24"/>
          <w:lang w:eastAsia="en-US"/>
          <w14:ligatures w14:val="none"/>
        </w:rPr>
      </w:pPr>
    </w:p>
    <w:permEnd w:id="934424233"/>
    <w:p w14:paraId="57DBEB60" w14:textId="33244718" w:rsidR="008F39D4" w:rsidRDefault="008F39D4" w:rsidP="008F39D4">
      <w:pPr>
        <w:pStyle w:val="TITULONIVEL1"/>
      </w:pPr>
      <w:r w:rsidRPr="003C0FAF">
        <w:t>2.</w:t>
      </w:r>
      <w:permStart w:id="507515224" w:edGrp="everyone"/>
      <w:r w:rsidRPr="003C0FAF">
        <w:t xml:space="preserve"> TÍTULO DA SECÇÃO DOIS</w:t>
      </w:r>
    </w:p>
    <w:p w14:paraId="223A4834" w14:textId="77777777" w:rsidR="00E34537" w:rsidRPr="003C0FAF"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 xml:space="preserve">Times New Roman 12. Recuo na primeira linha de 1,25 cm. Espaçamento simples. Deve evitar-se a utilização de negrito e palavras sublinhadas no corpo do texto. Deve utilizar-se </w:t>
      </w:r>
      <w:r w:rsidRPr="003C0FAF">
        <w:rPr>
          <w:rFonts w:eastAsia="Calibri" w:cs="Times New Roman"/>
          <w:i/>
          <w:iCs/>
          <w:kern w:val="0"/>
          <w:szCs w:val="24"/>
          <w:lang w:val="es-ES_tradnl" w:eastAsia="en-US"/>
          <w14:ligatures w14:val="none"/>
        </w:rPr>
        <w:t xml:space="preserve">itálico </w:t>
      </w:r>
      <w:r w:rsidRPr="003C0FAF">
        <w:rPr>
          <w:rFonts w:eastAsia="Calibri" w:cs="Times New Roman"/>
          <w:kern w:val="0"/>
          <w:szCs w:val="24"/>
          <w:lang w:val="es-ES_tradnl" w:eastAsia="en-US"/>
          <w14:ligatures w14:val="none"/>
        </w:rPr>
        <w:t xml:space="preserve">para títulos de livros e outras fontes ou para a inclusão, no texto, de palavras ou expressões num </w:t>
      </w:r>
      <w:r w:rsidRPr="003C0FAF">
        <w:rPr>
          <w:rFonts w:eastAsia="Calibri" w:cs="Times New Roman"/>
          <w:i/>
          <w:iCs/>
          <w:kern w:val="0"/>
          <w:szCs w:val="24"/>
          <w:lang w:val="es-ES_tradnl" w:eastAsia="en-US"/>
          <w14:ligatures w14:val="none"/>
        </w:rPr>
        <w:t xml:space="preserve">idioma </w:t>
      </w:r>
      <w:r w:rsidRPr="003C0FAF">
        <w:rPr>
          <w:rFonts w:eastAsia="Calibri" w:cs="Times New Roman"/>
          <w:kern w:val="0"/>
          <w:szCs w:val="24"/>
          <w:lang w:val="es-ES_tradnl" w:eastAsia="en-US"/>
          <w14:ligatures w14:val="none"/>
        </w:rPr>
        <w:t>diferente do do artigo.</w:t>
      </w:r>
    </w:p>
    <w:p w14:paraId="2AE19BF1" w14:textId="4EF6934F" w:rsidR="008F39D4" w:rsidRDefault="008F39D4" w:rsidP="008F39D4">
      <w:pPr>
        <w:pStyle w:val="TTULONIVEL2"/>
      </w:pPr>
      <w:r w:rsidRPr="003C0FAF">
        <w:t>2.1. TÍTULO DE SEGUNDO NÍVEL</w:t>
      </w:r>
    </w:p>
    <w:p w14:paraId="1F428249" w14:textId="77777777" w:rsidR="00E34537" w:rsidRPr="003C0FAF"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 xml:space="preserve">Times New Roman 12. Recuo da primeira linha de 1,25 cm. Espaçamento simples. Deve evitar-se a utilização de negrito e palavras sublinhadas no corpo do texto. Deve utilizar-se </w:t>
      </w:r>
      <w:r w:rsidRPr="003C0FAF">
        <w:rPr>
          <w:rFonts w:eastAsia="Calibri" w:cs="Times New Roman"/>
          <w:i/>
          <w:iCs/>
          <w:kern w:val="0"/>
          <w:szCs w:val="24"/>
          <w:lang w:val="es-ES_tradnl" w:eastAsia="en-US"/>
          <w14:ligatures w14:val="none"/>
        </w:rPr>
        <w:t xml:space="preserve">itálico </w:t>
      </w:r>
      <w:r w:rsidRPr="003C0FAF">
        <w:rPr>
          <w:rFonts w:eastAsia="Calibri" w:cs="Times New Roman"/>
          <w:kern w:val="0"/>
          <w:szCs w:val="24"/>
          <w:lang w:val="es-ES_tradnl" w:eastAsia="en-US"/>
          <w14:ligatures w14:val="none"/>
        </w:rPr>
        <w:t xml:space="preserve">para os títulos de livros e outras fontes ou para a inclusão, no corpo do texto, de palavras ou expressões num </w:t>
      </w:r>
      <w:r w:rsidRPr="003C0FAF">
        <w:rPr>
          <w:rFonts w:eastAsia="Calibri" w:cs="Times New Roman"/>
          <w:i/>
          <w:iCs/>
          <w:kern w:val="0"/>
          <w:szCs w:val="24"/>
          <w:lang w:val="es-ES_tradnl" w:eastAsia="en-US"/>
          <w14:ligatures w14:val="none"/>
        </w:rPr>
        <w:t xml:space="preserve">idioma </w:t>
      </w:r>
      <w:r w:rsidRPr="003C0FAF">
        <w:rPr>
          <w:rFonts w:eastAsia="Calibri" w:cs="Times New Roman"/>
          <w:kern w:val="0"/>
          <w:szCs w:val="24"/>
          <w:lang w:val="es-ES_tradnl" w:eastAsia="en-US"/>
          <w14:ligatures w14:val="none"/>
        </w:rPr>
        <w:t>diferente do do artigo.</w:t>
      </w:r>
    </w:p>
    <w:p w14:paraId="2C282CC4" w14:textId="6EB2DBCE" w:rsidR="008F39D4" w:rsidRDefault="008F39D4" w:rsidP="008F39D4">
      <w:pPr>
        <w:pStyle w:val="TITULONIVEL3"/>
      </w:pPr>
      <w:r w:rsidRPr="003C0FAF">
        <w:t xml:space="preserve">2.1.1. Título de terceiro nível </w:t>
      </w:r>
    </w:p>
    <w:p w14:paraId="5EA75A2E" w14:textId="06EECF31" w:rsidR="00E34537" w:rsidRPr="00E34537"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E34537">
        <w:rPr>
          <w:rFonts w:eastAsia="Calibri" w:cs="Times New Roman"/>
          <w:kern w:val="0"/>
          <w:szCs w:val="24"/>
          <w:lang w:val="es-ES_tradnl" w:eastAsia="en-US"/>
          <w14:ligatures w14:val="none"/>
        </w:rPr>
        <w:t>[…]</w:t>
      </w:r>
    </w:p>
    <w:p w14:paraId="1C4A283B" w14:textId="77777777" w:rsidR="008F39D4" w:rsidRPr="003C0FAF" w:rsidRDefault="008F39D4" w:rsidP="008F39D4">
      <w:pPr>
        <w:pStyle w:val="TITULONIVEL4"/>
      </w:pPr>
      <w:r w:rsidRPr="003C0FAF">
        <w:t>2.1.1.1. Título de quarto nível</w:t>
      </w:r>
    </w:p>
    <w:p w14:paraId="444C35CC"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p>
    <w:p w14:paraId="3AB8BAA9" w14:textId="3B97CAA9"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Para as </w:t>
      </w:r>
      <w:r w:rsidR="00E34537">
        <w:rPr>
          <w:rFonts w:eastAsia="Calibri" w:cs="Times New Roman"/>
          <w:kern w:val="0"/>
          <w:szCs w:val="24"/>
          <w:lang w:eastAsia="en-US"/>
          <w14:ligatures w14:val="none"/>
        </w:rPr>
        <w:t xml:space="preserve">CITAÇÕES, </w:t>
      </w:r>
      <w:r w:rsidRPr="003C0FAF">
        <w:rPr>
          <w:rFonts w:eastAsia="Calibri" w:cs="Times New Roman"/>
          <w:kern w:val="0"/>
          <w:szCs w:val="24"/>
          <w:lang w:eastAsia="en-US"/>
          <w14:ligatures w14:val="none"/>
        </w:rPr>
        <w:t>deve ser utilizado o sistema APA, 7.ª edição. Seguem-se alguns exemplos:</w:t>
      </w:r>
    </w:p>
    <w:p w14:paraId="5BDDC048" w14:textId="77777777" w:rsidR="008F39D4" w:rsidRPr="003C0FAF" w:rsidRDefault="008F39D4" w:rsidP="008F39D4">
      <w:pPr>
        <w:tabs>
          <w:tab w:val="left" w:pos="284"/>
        </w:tabs>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a)</w:t>
      </w:r>
      <w:r w:rsidRPr="003C0FAF">
        <w:rPr>
          <w:rFonts w:eastAsia="Calibri" w:cs="Times New Roman"/>
          <w:kern w:val="0"/>
          <w:szCs w:val="24"/>
          <w:lang w:eastAsia="en-US"/>
          <w14:ligatures w14:val="none"/>
        </w:rPr>
        <w:tab/>
        <w:t>Citações no texto: Dependendo do tipo de citação:</w:t>
      </w:r>
    </w:p>
    <w:p w14:paraId="652670A8" w14:textId="77777777" w:rsidR="008F39D4" w:rsidRPr="003C0FAF" w:rsidRDefault="008F39D4" w:rsidP="008F39D4">
      <w:pPr>
        <w:tabs>
          <w:tab w:val="left" w:pos="426"/>
        </w:tabs>
        <w:spacing w:after="100" w:afterAutospacing="1" w:line="240" w:lineRule="auto"/>
        <w:ind w:firstLine="284"/>
        <w:rPr>
          <w:rFonts w:eastAsia="Calibri" w:cs="Times New Roman"/>
          <w:kern w:val="0"/>
          <w:szCs w:val="24"/>
          <w:lang w:eastAsia="en-US"/>
          <w14:ligatures w14:val="none"/>
        </w:rPr>
      </w:pPr>
      <w:r w:rsidRPr="003C0FAF">
        <w:rPr>
          <w:rFonts w:eastAsia="Calibri" w:cs="Times New Roman"/>
          <w:kern w:val="0"/>
          <w:szCs w:val="24"/>
          <w:lang w:eastAsia="en-US"/>
          <w14:ligatures w14:val="none"/>
        </w:rPr>
        <w:t>-</w:t>
      </w:r>
      <w:r w:rsidRPr="003C0FAF">
        <w:rPr>
          <w:rFonts w:eastAsia="Calibri" w:cs="Times New Roman"/>
          <w:kern w:val="0"/>
          <w:szCs w:val="24"/>
          <w:lang w:eastAsia="en-US"/>
          <w14:ligatures w14:val="none"/>
        </w:rPr>
        <w:tab/>
        <w:t>Citação textual: apelido do autor, ano de publicação e página.</w:t>
      </w:r>
    </w:p>
    <w:p w14:paraId="0EBCC975"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Exemplos: </w:t>
      </w:r>
      <w:r w:rsidRPr="003C0FAF">
        <w:rPr>
          <w:rFonts w:eastAsia="Calibri" w:cs="Times New Roman"/>
          <w:kern w:val="0"/>
          <w:szCs w:val="24"/>
          <w:lang w:eastAsia="en-US"/>
          <w14:ligatures w14:val="none"/>
        </w:rPr>
        <w:tab/>
        <w:t>(Kaplan e Szapu, 2019, p. 111).</w:t>
      </w:r>
    </w:p>
    <w:p w14:paraId="7B893A9C" w14:textId="77777777" w:rsidR="008F39D4" w:rsidRPr="003C0FAF" w:rsidRDefault="008F39D4" w:rsidP="008F39D4">
      <w:pPr>
        <w:spacing w:after="100" w:afterAutospacing="1" w:line="240" w:lineRule="auto"/>
        <w:ind w:left="708"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Kaplan e Szapu (2019), «Parece ser […] de escape» (p. 111).</w:t>
      </w:r>
    </w:p>
    <w:p w14:paraId="5A9A59D9" w14:textId="77777777" w:rsidR="008F39D4" w:rsidRPr="003C0FAF" w:rsidRDefault="008F39D4" w:rsidP="008F39D4">
      <w:pPr>
        <w:tabs>
          <w:tab w:val="left" w:pos="426"/>
        </w:tabs>
        <w:spacing w:after="100" w:afterAutospacing="1" w:line="240" w:lineRule="auto"/>
        <w:ind w:firstLine="284"/>
        <w:rPr>
          <w:rFonts w:eastAsia="Calibri" w:cs="Times New Roman"/>
          <w:kern w:val="0"/>
          <w:szCs w:val="24"/>
          <w:lang w:eastAsia="en-US"/>
          <w14:ligatures w14:val="none"/>
        </w:rPr>
      </w:pPr>
      <w:r w:rsidRPr="003C0FAF">
        <w:rPr>
          <w:rFonts w:eastAsia="Calibri" w:cs="Times New Roman"/>
          <w:kern w:val="0"/>
          <w:szCs w:val="24"/>
          <w:lang w:eastAsia="en-US"/>
          <w14:ligatures w14:val="none"/>
        </w:rPr>
        <w:t>-</w:t>
      </w:r>
      <w:r w:rsidRPr="003C0FAF">
        <w:rPr>
          <w:rFonts w:eastAsia="Calibri" w:cs="Times New Roman"/>
          <w:kern w:val="0"/>
          <w:szCs w:val="24"/>
          <w:lang w:eastAsia="en-US"/>
          <w14:ligatures w14:val="none"/>
        </w:rPr>
        <w:tab/>
        <w:t>Parafraseamento: apelido do autor e ano de publicação.</w:t>
      </w:r>
    </w:p>
    <w:p w14:paraId="6E75B850"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Exemplos: </w:t>
      </w:r>
      <w:r w:rsidRPr="003C0FAF">
        <w:rPr>
          <w:rFonts w:eastAsia="Calibri" w:cs="Times New Roman"/>
          <w:kern w:val="0"/>
          <w:szCs w:val="24"/>
          <w:lang w:eastAsia="en-US"/>
          <w14:ligatures w14:val="none"/>
        </w:rPr>
        <w:tab/>
        <w:t>(García, 2014) ou «segundo García (2014), as condições…»</w:t>
      </w:r>
    </w:p>
    <w:p w14:paraId="605812B7" w14:textId="77777777" w:rsidR="00E34537" w:rsidRDefault="00E34537" w:rsidP="008F39D4">
      <w:pPr>
        <w:spacing w:before="100" w:beforeAutospacing="1" w:after="100" w:afterAutospacing="1" w:line="240" w:lineRule="auto"/>
        <w:ind w:firstLine="708"/>
        <w:rPr>
          <w:rFonts w:eastAsia="Calibri" w:cs="Times New Roman"/>
          <w:kern w:val="0"/>
          <w:szCs w:val="24"/>
          <w:lang w:eastAsia="en-US"/>
          <w14:ligatures w14:val="none"/>
        </w:rPr>
      </w:pPr>
    </w:p>
    <w:p w14:paraId="66178A87" w14:textId="07B90742"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As notas</w:t>
      </w:r>
      <w:r w:rsidRPr="003C0FAF">
        <w:rPr>
          <w:rStyle w:val="Refdenotaalpie"/>
          <w:rFonts w:eastAsia="Calibri" w:cs="Times New Roman"/>
          <w:kern w:val="0"/>
          <w:szCs w:val="24"/>
          <w:lang w:eastAsia="en-US"/>
          <w14:ligatures w14:val="none"/>
        </w:rPr>
        <w:footnoteReference w:id="1"/>
      </w:r>
      <w:r w:rsidRPr="003C0FAF">
        <w:rPr>
          <w:rFonts w:eastAsia="Calibri" w:cs="Times New Roman"/>
          <w:kern w:val="0"/>
          <w:szCs w:val="24"/>
          <w:lang w:eastAsia="en-US"/>
          <w14:ligatures w14:val="none"/>
        </w:rPr>
        <w:t xml:space="preserve"> serão as indispensáveis e serão colocadas no final da página, de forma numerada.</w:t>
      </w:r>
    </w:p>
    <w:p w14:paraId="302A5B00" w14:textId="77777777" w:rsidR="008F39D4" w:rsidRPr="003C0FAF" w:rsidRDefault="008F39D4" w:rsidP="008F39D4">
      <w:pPr>
        <w:spacing w:before="100" w:beforeAutospacing="1" w:after="100" w:afterAutospacing="1" w:line="240" w:lineRule="auto"/>
        <w:ind w:firstLine="709"/>
        <w:rPr>
          <w:rFonts w:eastAsia="Calibri" w:cs="Times New Roman"/>
          <w:kern w:val="0"/>
          <w:szCs w:val="24"/>
          <w:lang w:eastAsia="en-US"/>
          <w14:ligatures w14:val="none"/>
        </w:rPr>
      </w:pPr>
      <w:r w:rsidRPr="003C0FAF">
        <w:rPr>
          <w:rFonts w:eastAsia="Calibri" w:cs="Times New Roman"/>
          <w:kern w:val="0"/>
          <w:szCs w:val="24"/>
          <w:lang w:eastAsia="en-US"/>
          <w14:ligatures w14:val="none"/>
        </w:rPr>
        <w:t>ORGANISMOS E SIGLAS. Sempre que possível, utilizar-se-ão as siglas na língua do texto original (se for um texto em espanhol, por exemplo, utilizar-se-á OTAN e não NATO; ONU e não UNO). Na primeira vez que uma sigla for utilizada num texto, deve escrever-se primeiro a tradução ou equivalência, se possível, e, em seguida, entre parênteses, o nome na língua original e a sigla, separados por uma vírgula, podendo posteriormente utilizar-se apenas a sigla.</w:t>
      </w:r>
    </w:p>
    <w:p w14:paraId="63F1CF70"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Exemplo: Agência Central de Inteligência (Central Intelligence Agency, CIA).</w:t>
      </w:r>
    </w:p>
    <w:p w14:paraId="4EAFDD9E"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Qualquer dúvida sobre</w:t>
      </w:r>
      <w:r w:rsidRPr="003C0FAF">
        <w:rPr>
          <w:rFonts w:eastAsia="Calibri" w:cs="Times New Roman"/>
          <w:kern w:val="0"/>
          <w:szCs w:val="24"/>
          <w:lang w:eastAsia="en-US"/>
          <w14:ligatures w14:val="none"/>
        </w:rPr>
        <w:tab/>
        <w:t>citações deve ser esclarecida consultando diretamente as normas da APA, 7.ª edição.</w:t>
      </w:r>
    </w:p>
    <w:p w14:paraId="6373FF07" w14:textId="77777777" w:rsidR="00E34537" w:rsidRDefault="00E34537" w:rsidP="008F39D4">
      <w:pPr>
        <w:pStyle w:val="Ttulo3"/>
        <w:spacing w:before="100" w:beforeAutospacing="1" w:after="100" w:afterAutospacing="1" w:line="240" w:lineRule="auto"/>
        <w:ind w:firstLine="709"/>
        <w:rPr>
          <w:rFonts w:ascii="Times New Roman" w:hAnsi="Times New Roman" w:cs="Times New Roman"/>
          <w:color w:val="auto"/>
        </w:rPr>
      </w:pPr>
    </w:p>
    <w:p w14:paraId="4BD5DFBF" w14:textId="0841E828" w:rsidR="008F39D4" w:rsidRPr="003C0FAF" w:rsidRDefault="008F39D4" w:rsidP="008F39D4">
      <w:pPr>
        <w:pStyle w:val="Ttulo3"/>
        <w:spacing w:before="100" w:beforeAutospacing="1" w:after="100" w:afterAutospacing="1" w:line="240" w:lineRule="auto"/>
        <w:ind w:firstLine="709"/>
        <w:rPr>
          <w:rFonts w:ascii="Times New Roman" w:hAnsi="Times New Roman" w:cs="Times New Roman"/>
        </w:rPr>
      </w:pPr>
      <w:r w:rsidRPr="003C0FAF">
        <w:rPr>
          <w:rFonts w:ascii="Times New Roman" w:hAnsi="Times New Roman" w:cs="Times New Roman"/>
          <w:color w:val="auto"/>
        </w:rPr>
        <w:t xml:space="preserve">TABELAS E FIGURAS. </w:t>
      </w:r>
      <w:r w:rsidRPr="003C0FAF">
        <w:rPr>
          <w:rFonts w:ascii="Times New Roman" w:eastAsiaTheme="minorEastAsia" w:hAnsi="Times New Roman" w:cs="Times New Roman"/>
          <w:color w:val="auto"/>
          <w:szCs w:val="22"/>
        </w:rPr>
        <w:t>As tabelas apresentam valores numéricos ou informação textual e caracterizam-se por uma estrutura com linhas e colunas. Todos os elementos visuais que não sejam tabelas são considerados figuras (ilustrações, infográficos, fotografias, gráficos de linhas ou de barras, diagramas de fluxo, desenhos, mapas, etc.). As tabelas e as figuras têm a mesma configuração geral.</w:t>
      </w:r>
      <w:r w:rsidRPr="003C0FAF">
        <w:rPr>
          <w:rFonts w:ascii="Times New Roman" w:hAnsi="Times New Roman" w:cs="Times New Roman"/>
        </w:rPr>
        <w:t xml:space="preserve">  </w:t>
      </w:r>
      <w:r w:rsidRPr="003C0FAF">
        <w:rPr>
          <w:rFonts w:ascii="Times New Roman" w:eastAsiaTheme="minorEastAsia" w:hAnsi="Times New Roman" w:cs="Times New Roman"/>
          <w:color w:val="auto"/>
          <w:szCs w:val="22"/>
        </w:rPr>
        <w:t xml:space="preserve"> O primeiro aspeto a ter em conta ao inserir uma tabela ou figura num trabalho académico é refletir sobre o seu valor: contribui substancialmente para a compreensão do documento ou dos resultados? Ou duplica outros elementos do trabalho? Se contribuir, devemos incluí-la no trabalho; caso contrário, não há necessidade.</w:t>
      </w:r>
    </w:p>
    <w:p w14:paraId="66F58B0F"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É da responsabilidade do autor averiguar que tipo de autorização é necessária por parte do detentor dos direitos de autor para a adaptação ou reimpressão de tabelas ou figuras do manuscrito.</w:t>
      </w:r>
    </w:p>
    <w:p w14:paraId="74E4B522"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Recomenda-se não utilizar gráficos tridimensionais de barras ou de pizza, uma vez que são mais difíceis de ler. Da mesma forma, quando há demasiados fatores para analisar, seria mais conveniente utilizar uma tabela, pois a tonalidade do gráfico não permitiria distinguir de forma significativa as diferenças. Quando se utilizar a escala de cinzentos ou sombras neste tipo de ilustração, estas devem ser suficientemente distintas para permitir a distinção. Se uma tabela for mais longa do que uma página, utilize a função de tabelas do seu programa de processamento de texto para que a linha de cabeçalhos se repita na segunda página e nas páginas seguintes.</w:t>
      </w:r>
    </w:p>
    <w:p w14:paraId="0505CEC5" w14:textId="77777777" w:rsidR="008F39D4" w:rsidRPr="003C0FAF" w:rsidRDefault="008F39D4" w:rsidP="008F39D4">
      <w:pPr>
        <w:spacing w:before="100" w:beforeAutospacing="1" w:after="100" w:afterAutospacing="1" w:line="240" w:lineRule="auto"/>
        <w:ind w:firstLine="709"/>
        <w:rPr>
          <w:rFonts w:cs="Times New Roman"/>
          <w:szCs w:val="24"/>
        </w:rPr>
      </w:pPr>
      <w:r w:rsidRPr="003C0FAF">
        <w:rPr>
          <w:rFonts w:cs="Times New Roman"/>
          <w:szCs w:val="24"/>
        </w:rPr>
        <w:t>As tabelas no estilo APA têm os seguintes componentes básicos:</w:t>
      </w:r>
    </w:p>
    <w:p w14:paraId="4ADA00F5"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Número da tabela: (por exemplo, Tabela 1) é o primeiro elemento a aparecer. Utilize </w:t>
      </w:r>
      <w:r w:rsidRPr="003C0FAF">
        <w:rPr>
          <w:rFonts w:cs="Times New Roman"/>
          <w:b/>
          <w:szCs w:val="24"/>
        </w:rPr>
        <w:t>negrito</w:t>
      </w:r>
      <w:r w:rsidRPr="003C0FAF">
        <w:rPr>
          <w:rFonts w:cs="Times New Roman"/>
          <w:szCs w:val="24"/>
        </w:rPr>
        <w:t>. São numeradas pela ordem em que são mencionadas.</w:t>
      </w:r>
    </w:p>
    <w:p w14:paraId="286382FC"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Título: numa linha com espaçamento duplo e abaixo do número da tabela. Utilize um título breve, mas descritivo. Utilize </w:t>
      </w:r>
      <w:r w:rsidRPr="003C0FAF">
        <w:rPr>
          <w:rFonts w:cs="Times New Roman"/>
          <w:i/>
          <w:szCs w:val="24"/>
        </w:rPr>
        <w:t>itálico</w:t>
      </w:r>
      <w:r w:rsidRPr="003C0FAF">
        <w:rPr>
          <w:rFonts w:cs="Times New Roman"/>
          <w:szCs w:val="24"/>
        </w:rPr>
        <w:t>.</w:t>
      </w:r>
    </w:p>
    <w:p w14:paraId="0CA4B812"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Cabeçalho: Todas as tabelas devem incluir cabeçalhos de coluna com o texto centrado.</w:t>
      </w:r>
    </w:p>
    <w:p w14:paraId="263638B2"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Corpo: pode ter espaçamento simples, 1,5 ou duplo. Texto centrado em todas as células da tabela.</w:t>
      </w:r>
    </w:p>
    <w:p w14:paraId="0929DA50"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Nota: Não é um requisito obrigatório; por isso, inclua notas de tabela apenas se for absolutamente necessário para descrever o conteúdo da tabela que não possa ser compreendido apenas com o título ou com os próprios dados. Se utilizar abreviaturas na tabela, pode especificá-las nas notas; também pode utilizá-las para atribuição de direitos de autor. Explicações adicionais com asteriscos. </w:t>
      </w:r>
    </w:p>
    <w:p w14:paraId="25A8D3C8"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Tenha em conta o seguinte ao elaborar as tabelas no seu texto:</w:t>
      </w:r>
    </w:p>
    <w:p w14:paraId="58D15348" w14:textId="77777777" w:rsidR="008F39D4" w:rsidRPr="003C0FAF" w:rsidRDefault="008F39D4" w:rsidP="008F39D4">
      <w:pPr>
        <w:pStyle w:val="Prrafodelista"/>
        <w:numPr>
          <w:ilvl w:val="0"/>
          <w:numId w:val="36"/>
        </w:numPr>
        <w:pBdr>
          <w:top w:val="nil"/>
          <w:left w:val="nil"/>
          <w:bottom w:val="nil"/>
          <w:right w:val="nil"/>
          <w:between w:val="nil"/>
        </w:pBdr>
        <w:spacing w:before="100" w:beforeAutospacing="1" w:after="100" w:afterAutospacing="1" w:line="240" w:lineRule="auto"/>
        <w:ind w:left="284" w:hanging="284"/>
        <w:rPr>
          <w:rFonts w:cs="Times New Roman"/>
        </w:rPr>
      </w:pPr>
      <w:r w:rsidRPr="003C0FAF">
        <w:rPr>
          <w:rFonts w:cs="Times New Roman"/>
        </w:rPr>
        <w:t xml:space="preserve">Limite a utilização de bordas ou linhas numa tabela ao estritamente necessário para uma leitura clara. Não utilize bordas verticais para separar os dados e não utilize bordas à volta de cada célula de uma tabela. </w:t>
      </w:r>
    </w:p>
    <w:p w14:paraId="7174D0C3" w14:textId="77777777" w:rsidR="008F39D4" w:rsidRPr="003C0FAF" w:rsidRDefault="008F39D4" w:rsidP="008F39D4">
      <w:pPr>
        <w:pStyle w:val="Prrafodelista"/>
        <w:numPr>
          <w:ilvl w:val="0"/>
          <w:numId w:val="36"/>
        </w:numPr>
        <w:spacing w:before="100" w:beforeAutospacing="1" w:after="100" w:afterAutospacing="1" w:line="240" w:lineRule="auto"/>
        <w:ind w:left="284" w:hanging="284"/>
        <w:rPr>
          <w:rFonts w:cs="Times New Roman"/>
        </w:rPr>
      </w:pPr>
      <w:r w:rsidRPr="003C0FAF">
        <w:rPr>
          <w:rFonts w:cs="Times New Roman"/>
        </w:rPr>
        <w:t>Utilize espaçamento duplo no número da tabela, no título e nas notas.</w:t>
      </w:r>
    </w:p>
    <w:p w14:paraId="2979C05A"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Exemplo:</w:t>
      </w:r>
    </w:p>
    <w:p w14:paraId="3ED50BBF" w14:textId="77777777" w:rsidR="008F39D4" w:rsidRPr="003C0FAF" w:rsidRDefault="008F39D4" w:rsidP="008F39D4">
      <w:pPr>
        <w:spacing w:line="240" w:lineRule="auto"/>
        <w:rPr>
          <w:rFonts w:cs="Times New Roman"/>
        </w:rPr>
      </w:pPr>
    </w:p>
    <w:p w14:paraId="0E306A11" w14:textId="77777777" w:rsidR="008F39D4" w:rsidRPr="003C0FAF" w:rsidRDefault="008F39D4" w:rsidP="008F39D4">
      <w:pPr>
        <w:pStyle w:val="Descripcin"/>
        <w:spacing w:line="480" w:lineRule="auto"/>
        <w:rPr>
          <w:rFonts w:ascii="Times New Roman" w:hAnsi="Times New Roman" w:cs="Times New Roman"/>
          <w:b w:val="0"/>
          <w:bCs w:val="0"/>
          <w:color w:val="auto"/>
          <w:sz w:val="24"/>
        </w:rPr>
      </w:pPr>
      <w:r w:rsidRPr="003C0FAF">
        <w:rPr>
          <w:rFonts w:ascii="Times New Roman" w:hAnsi="Times New Roman" w:cs="Times New Roman"/>
          <w:color w:val="auto"/>
          <w:sz w:val="24"/>
        </w:rPr>
        <w:t xml:space="preserve">Tabela </w:t>
      </w:r>
      <w:r w:rsidRPr="003C0FAF">
        <w:rPr>
          <w:rFonts w:ascii="Times New Roman" w:hAnsi="Times New Roman" w:cs="Times New Roman"/>
          <w:b w:val="0"/>
          <w:bCs w:val="0"/>
          <w:color w:val="auto"/>
          <w:sz w:val="24"/>
        </w:rPr>
        <w:fldChar w:fldCharType="begin"/>
      </w:r>
      <w:r w:rsidRPr="003C0FAF">
        <w:rPr>
          <w:rFonts w:ascii="Times New Roman" w:hAnsi="Times New Roman" w:cs="Times New Roman"/>
          <w:color w:val="auto"/>
          <w:sz w:val="24"/>
        </w:rPr>
        <w:instrText xml:space="preserve"> SEQ Tabla \* ARABIC </w:instrText>
      </w:r>
      <w:r w:rsidRPr="003C0FAF">
        <w:rPr>
          <w:rFonts w:ascii="Times New Roman" w:hAnsi="Times New Roman" w:cs="Times New Roman"/>
          <w:b w:val="0"/>
          <w:bCs w:val="0"/>
          <w:color w:val="auto"/>
          <w:sz w:val="24"/>
        </w:rPr>
        <w:fldChar w:fldCharType="separate"/>
      </w:r>
      <w:r w:rsidRPr="003C0FAF">
        <w:rPr>
          <w:rFonts w:ascii="Times New Roman" w:hAnsi="Times New Roman" w:cs="Times New Roman"/>
          <w:noProof/>
          <w:color w:val="auto"/>
          <w:sz w:val="24"/>
        </w:rPr>
        <w:t>1</w:t>
      </w:r>
      <w:r w:rsidRPr="003C0FAF">
        <w:rPr>
          <w:rFonts w:ascii="Times New Roman" w:hAnsi="Times New Roman" w:cs="Times New Roman"/>
          <w:b w:val="0"/>
          <w:bCs w:val="0"/>
          <w:color w:val="auto"/>
          <w:sz w:val="24"/>
        </w:rPr>
        <w:fldChar w:fldCharType="end"/>
      </w:r>
    </w:p>
    <w:p w14:paraId="7261D32F" w14:textId="77777777" w:rsidR="008F39D4" w:rsidRPr="003C0FAF" w:rsidRDefault="008F39D4" w:rsidP="008F39D4">
      <w:pPr>
        <w:pStyle w:val="Descripcin"/>
        <w:spacing w:line="480" w:lineRule="auto"/>
        <w:rPr>
          <w:rFonts w:ascii="Times New Roman" w:hAnsi="Times New Roman" w:cs="Times New Roman"/>
          <w:b w:val="0"/>
          <w:i/>
          <w:iCs/>
          <w:color w:val="auto"/>
          <w:sz w:val="24"/>
        </w:rPr>
      </w:pPr>
      <w:r w:rsidRPr="003C0FAF">
        <w:rPr>
          <w:rFonts w:ascii="Times New Roman" w:hAnsi="Times New Roman" w:cs="Times New Roman"/>
          <w:b w:val="0"/>
          <w:i/>
          <w:color w:val="auto"/>
          <w:sz w:val="24"/>
        </w:rPr>
        <w:t>Número médio de respostas corretas de crianças com e sem formação prévia.</w:t>
      </w:r>
    </w:p>
    <w:tbl>
      <w:tblPr>
        <w:tblW w:w="8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1685"/>
        <w:gridCol w:w="1692"/>
        <w:gridCol w:w="1691"/>
        <w:gridCol w:w="1642"/>
      </w:tblGrid>
      <w:tr w:rsidR="008F39D4" w:rsidRPr="003C0FAF" w14:paraId="16727563" w14:textId="77777777" w:rsidTr="00BB00E8">
        <w:trPr>
          <w:trHeight w:val="15"/>
        </w:trPr>
        <w:tc>
          <w:tcPr>
            <w:tcW w:w="1772" w:type="dxa"/>
            <w:vMerge w:val="restart"/>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DEF9714"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Ano de escolaridade</w:t>
            </w:r>
            <w:r w:rsidRPr="003C0FAF">
              <w:rPr>
                <w:rFonts w:eastAsia="Times New Roman" w:cs="Times New Roman"/>
                <w:b/>
                <w:bCs/>
                <w:color w:val="000000"/>
                <w:szCs w:val="24"/>
                <w:lang w:val="en-US"/>
              </w:rPr>
              <w:t>​</w:t>
            </w:r>
          </w:p>
        </w:tc>
        <w:tc>
          <w:tcPr>
            <w:tcW w:w="3377"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B83AE69"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Meninas</w:t>
            </w:r>
            <w:r w:rsidRPr="003C0FAF">
              <w:rPr>
                <w:rFonts w:eastAsia="Times New Roman" w:cs="Times New Roman"/>
                <w:b/>
                <w:bCs/>
                <w:color w:val="000000"/>
                <w:szCs w:val="24"/>
                <w:lang w:val="en-US"/>
              </w:rPr>
              <w:t>​</w:t>
            </w:r>
          </w:p>
        </w:tc>
        <w:tc>
          <w:tcPr>
            <w:tcW w:w="3332"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5C6CB4F"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Rapazes</w:t>
            </w:r>
            <w:r w:rsidRPr="003C0FAF">
              <w:rPr>
                <w:rFonts w:eastAsia="Times New Roman" w:cs="Times New Roman"/>
                <w:b/>
                <w:bCs/>
                <w:color w:val="000000"/>
                <w:szCs w:val="24"/>
                <w:lang w:val="en-US"/>
              </w:rPr>
              <w:t>​</w:t>
            </w:r>
          </w:p>
        </w:tc>
      </w:tr>
      <w:tr w:rsidR="008F39D4" w:rsidRPr="003C0FAF" w14:paraId="1F316C8E" w14:textId="77777777" w:rsidTr="00BB00E8">
        <w:trPr>
          <w:trHeight w:val="15"/>
        </w:trPr>
        <w:tc>
          <w:tcPr>
            <w:tcW w:w="0" w:type="auto"/>
            <w:vMerge/>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00E08B8" w14:textId="77777777" w:rsidR="008F39D4" w:rsidRPr="003C0FAF" w:rsidRDefault="008F39D4" w:rsidP="00BB00E8">
            <w:pPr>
              <w:spacing w:line="240" w:lineRule="auto"/>
              <w:ind w:firstLine="0"/>
              <w:jc w:val="left"/>
              <w:rPr>
                <w:rFonts w:eastAsia="Times New Roman" w:cs="Times New Roman"/>
                <w:b/>
                <w:bCs/>
                <w:color w:val="000000"/>
                <w:szCs w:val="24"/>
                <w:lang w:val="en-US"/>
              </w:rPr>
            </w:pPr>
          </w:p>
        </w:tc>
        <w:tc>
          <w:tcPr>
            <w:tcW w:w="1685" w:type="dxa"/>
            <w:tcBorders>
              <w:top w:val="single" w:sz="12" w:space="0" w:color="000000"/>
              <w:left w:val="single" w:sz="2" w:space="0" w:color="000000"/>
              <w:bottom w:val="single" w:sz="12" w:space="0" w:color="000000"/>
              <w:right w:val="single" w:sz="2" w:space="0" w:color="FFFFFF"/>
            </w:tcBorders>
            <w:shd w:val="clear" w:color="auto" w:fill="auto"/>
            <w:vAlign w:val="center"/>
            <w:hideMark/>
          </w:tcPr>
          <w:p w14:paraId="757145B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Com</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58BA91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Sem</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9E3834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Com</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830B2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Sem</w:t>
            </w:r>
            <w:r w:rsidRPr="003C0FAF">
              <w:rPr>
                <w:rFonts w:eastAsia="Times New Roman" w:cs="Times New Roman"/>
                <w:color w:val="000000"/>
                <w:szCs w:val="24"/>
                <w:lang w:val="en-US"/>
              </w:rPr>
              <w:t>​</w:t>
            </w:r>
          </w:p>
        </w:tc>
      </w:tr>
      <w:tr w:rsidR="008F39D4" w:rsidRPr="003C0FAF" w14:paraId="10A90D2F"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461E3A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Primeiro grupo</w:t>
            </w:r>
            <w:r w:rsidRPr="003C0FAF">
              <w:rPr>
                <w:rFonts w:eastAsia="Times New Roman" w:cs="Times New Roman"/>
                <w:color w:val="000000"/>
                <w:szCs w:val="24"/>
                <w:lang w:val="en-US"/>
              </w:rPr>
              <w:t>​</w:t>
            </w:r>
          </w:p>
        </w:tc>
      </w:tr>
      <w:tr w:rsidR="008F39D4" w:rsidRPr="003C0FAF" w14:paraId="0AEB5F12"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06B8DF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931A73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7"/>
                <w:szCs w:val="24"/>
              </w:rPr>
              <w:t>280a</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0E930E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7"/>
                <w:szCs w:val="24"/>
              </w:rPr>
              <w:t>240b</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D0565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281</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3262F2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232</w:t>
            </w:r>
            <w:r w:rsidRPr="003C0FAF">
              <w:rPr>
                <w:rFonts w:eastAsia="Times New Roman" w:cs="Times New Roman"/>
                <w:color w:val="000000"/>
                <w:szCs w:val="24"/>
                <w:lang w:val="en-US"/>
              </w:rPr>
              <w:t>​</w:t>
            </w:r>
          </w:p>
        </w:tc>
      </w:tr>
      <w:tr w:rsidR="008F39D4" w:rsidRPr="003C0FAF" w14:paraId="070B2E85"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2AAEF5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2ACF53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297</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04768C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251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E8B78E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7AB05D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264</w:t>
            </w:r>
            <w:r w:rsidRPr="003C0FAF">
              <w:rPr>
                <w:rFonts w:eastAsia="Times New Roman" w:cs="Times New Roman"/>
                <w:color w:val="000000"/>
                <w:szCs w:val="24"/>
                <w:lang w:val="en-US"/>
              </w:rPr>
              <w:t>​</w:t>
            </w:r>
          </w:p>
        </w:tc>
      </w:tr>
      <w:tr w:rsidR="008F39D4" w:rsidRPr="003C0FAF" w14:paraId="08EB5DF3"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304670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AF05E2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225952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260</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7AE23B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4E9D705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r>
      <w:tr w:rsidR="008F39D4" w:rsidRPr="003C0FAF" w14:paraId="7987F3E0"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87FEA6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E51257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878</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3A167C0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751</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BA1DF7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877</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C06521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717</w:t>
            </w:r>
            <w:r w:rsidRPr="003C0FAF">
              <w:rPr>
                <w:rFonts w:eastAsia="Times New Roman" w:cs="Times New Roman"/>
                <w:color w:val="000000"/>
                <w:szCs w:val="24"/>
                <w:lang w:val="en-US"/>
              </w:rPr>
              <w:t>​</w:t>
            </w:r>
          </w:p>
        </w:tc>
      </w:tr>
      <w:tr w:rsidR="008F39D4" w:rsidRPr="003C0FAF" w14:paraId="79657234"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6FA3C9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Segundo grupo</w:t>
            </w:r>
            <w:r w:rsidRPr="003C0FAF">
              <w:rPr>
                <w:rFonts w:eastAsia="Times New Roman" w:cs="Times New Roman"/>
                <w:color w:val="000000"/>
                <w:szCs w:val="24"/>
                <w:lang w:val="en-US"/>
              </w:rPr>
              <w:t>​</w:t>
            </w:r>
          </w:p>
        </w:tc>
      </w:tr>
      <w:tr w:rsidR="008F39D4" w:rsidRPr="003C0FAF" w14:paraId="2D93C49D"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3DB3DC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CDE1C7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FF6CFE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189</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3A92C67B"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BD5366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199</w:t>
            </w:r>
            <w:r w:rsidRPr="003C0FAF">
              <w:rPr>
                <w:rFonts w:eastAsia="Times New Roman" w:cs="Times New Roman"/>
                <w:color w:val="000000"/>
                <w:szCs w:val="24"/>
                <w:lang w:val="en-US"/>
              </w:rPr>
              <w:t>​</w:t>
            </w:r>
          </w:p>
        </w:tc>
      </w:tr>
      <w:tr w:rsidR="008F39D4" w:rsidRPr="003C0FAF" w14:paraId="4F681071"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18EA76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5C95BCF"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8D40D5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A115153"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55699AE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r>
      <w:tr w:rsidR="008F39D4" w:rsidRPr="003C0FAF" w14:paraId="341E4414"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64BA3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7EC4C28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D676AB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216</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374E43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239</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1664CD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213</w:t>
            </w:r>
            <w:r w:rsidRPr="003C0FAF">
              <w:rPr>
                <w:rFonts w:eastAsia="Times New Roman" w:cs="Times New Roman"/>
                <w:color w:val="000000"/>
                <w:szCs w:val="24"/>
                <w:lang w:val="en-US"/>
              </w:rPr>
              <w:t>​</w:t>
            </w:r>
          </w:p>
        </w:tc>
      </w:tr>
      <w:tr w:rsidR="008F39D4" w:rsidRPr="003C0FAF" w14:paraId="3E087F68"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8268B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9D4F86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636</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A4B11B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599</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7CF3621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685*</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006C0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622</w:t>
            </w:r>
            <w:r w:rsidRPr="003C0FAF">
              <w:rPr>
                <w:rFonts w:eastAsia="Times New Roman" w:cs="Times New Roman"/>
                <w:color w:val="000000"/>
                <w:szCs w:val="24"/>
                <w:lang w:val="en-US"/>
              </w:rPr>
              <w:t>​</w:t>
            </w:r>
          </w:p>
        </w:tc>
      </w:tr>
    </w:tbl>
    <w:p w14:paraId="670C7D90"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i/>
          <w:color w:val="auto"/>
          <w:sz w:val="24"/>
        </w:rPr>
        <w:t xml:space="preserve">Nota: </w:t>
      </w:r>
      <w:r w:rsidRPr="003C0FAF">
        <w:rPr>
          <w:rFonts w:ascii="Times New Roman" w:hAnsi="Times New Roman" w:cs="Times New Roman"/>
          <w:b w:val="0"/>
          <w:color w:val="auto"/>
          <w:sz w:val="24"/>
        </w:rPr>
        <w:t>Esta tabela ilustra a estrutura e a apresentação de uma tabela. As notas gerais contêm informações essenciais sobre o conteúdo geral da tabela, incluindo esclarecimentos sobre definições ou abreviaturas, bem como sobre direitos de autor, tais como a fonte ou a indicação de que se trata de uma adaptação. Não são obrigatórias; utilize-as apenas se forem necessárias.</w:t>
      </w:r>
    </w:p>
    <w:p w14:paraId="6539F3C6" w14:textId="77C3483A"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vertAlign w:val="superscript"/>
        </w:rPr>
        <w:t>a</w:t>
      </w:r>
      <w:r w:rsidRPr="003C0FAF">
        <w:rPr>
          <w:rFonts w:ascii="Times New Roman" w:hAnsi="Times New Roman" w:cs="Times New Roman"/>
          <w:b w:val="0"/>
          <w:color w:val="auto"/>
          <w:sz w:val="24"/>
        </w:rPr>
        <w:t xml:space="preserve">  As notas </w:t>
      </w:r>
      <w:r w:rsidR="00E34537">
        <w:rPr>
          <w:rFonts w:ascii="Times New Roman" w:hAnsi="Times New Roman" w:cs="Times New Roman"/>
          <w:b w:val="0"/>
          <w:color w:val="auto"/>
          <w:sz w:val="24"/>
        </w:rPr>
        <w:t xml:space="preserve">específicas podem </w:t>
      </w:r>
      <w:r w:rsidRPr="003C0FAF">
        <w:rPr>
          <w:rFonts w:ascii="Times New Roman" w:hAnsi="Times New Roman" w:cs="Times New Roman"/>
          <w:b w:val="0"/>
          <w:color w:val="auto"/>
          <w:sz w:val="24"/>
        </w:rPr>
        <w:t>ser adicionadas abaixo de uma nota geral.</w:t>
      </w:r>
    </w:p>
    <w:p w14:paraId="7B49D36F"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vertAlign w:val="superscript"/>
        </w:rPr>
        <w:t>b</w:t>
      </w:r>
      <w:r w:rsidRPr="003C0FAF">
        <w:rPr>
          <w:rFonts w:ascii="Times New Roman" w:hAnsi="Times New Roman" w:cs="Times New Roman"/>
          <w:b w:val="0"/>
          <w:color w:val="auto"/>
          <w:sz w:val="24"/>
        </w:rPr>
        <w:t xml:space="preserve">  Podem ser adicionadas várias notas específicas, caso seja necessário.</w:t>
      </w:r>
    </w:p>
    <w:p w14:paraId="5A4147BA"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rPr>
        <w:t>* As notas estatísticas são adicionadas no final; podem ser adicionadas várias notas subsequentes, caso seja necessário.</w:t>
      </w:r>
    </w:p>
    <w:p w14:paraId="156994E5" w14:textId="77777777" w:rsidR="008F39D4" w:rsidRPr="003C0FAF" w:rsidRDefault="008F39D4" w:rsidP="008F39D4">
      <w:pPr>
        <w:spacing w:after="100" w:afterAutospacing="1" w:line="240" w:lineRule="auto"/>
        <w:ind w:firstLine="709"/>
        <w:rPr>
          <w:rFonts w:cs="Times New Roman"/>
        </w:rPr>
      </w:pPr>
      <w:r w:rsidRPr="003C0FAF">
        <w:rPr>
          <w:rFonts w:cs="Times New Roman"/>
        </w:rPr>
        <w:t>Componentes de uma figura:</w:t>
      </w:r>
    </w:p>
    <w:p w14:paraId="0E81E55E" w14:textId="77777777" w:rsidR="008F39D4" w:rsidRPr="003C0FAF" w:rsidRDefault="008F39D4" w:rsidP="008F39D4">
      <w:pPr>
        <w:pStyle w:val="Prrafodelista"/>
        <w:numPr>
          <w:ilvl w:val="0"/>
          <w:numId w:val="38"/>
        </w:numPr>
        <w:spacing w:after="100" w:afterAutospacing="1" w:line="240" w:lineRule="auto"/>
        <w:ind w:left="426" w:hanging="426"/>
        <w:rPr>
          <w:rFonts w:cs="Times New Roman"/>
        </w:rPr>
      </w:pPr>
      <w:r w:rsidRPr="003C0FAF">
        <w:rPr>
          <w:rFonts w:cs="Times New Roman"/>
        </w:rPr>
        <w:t xml:space="preserve">Número da figura: (por exemplo, Figura 1) é o primeiro elemento que devemos incluir. Deve ser escrito </w:t>
      </w:r>
      <w:r w:rsidRPr="003C0FAF">
        <w:rPr>
          <w:rFonts w:cs="Times New Roman"/>
          <w:b/>
        </w:rPr>
        <w:t>em negrito</w:t>
      </w:r>
      <w:r w:rsidRPr="003C0FAF">
        <w:rPr>
          <w:rFonts w:cs="Times New Roman"/>
        </w:rPr>
        <w:t xml:space="preserve">. Numere as figuras pela ordem em que aparecem no seu documento. </w:t>
      </w:r>
    </w:p>
    <w:p w14:paraId="28490843"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r w:rsidRPr="003C0FAF">
        <w:rPr>
          <w:rFonts w:cs="Times New Roman"/>
        </w:rPr>
        <w:t xml:space="preserve">Título: o título da figura deve aparecer numa linha abaixo do número da figura. Atribua a cada figura um título breve, mas descritivo. Utilize </w:t>
      </w:r>
      <w:r w:rsidRPr="003C0FAF">
        <w:rPr>
          <w:rFonts w:cs="Times New Roman"/>
          <w:i/>
        </w:rPr>
        <w:t xml:space="preserve">itálico </w:t>
      </w:r>
      <w:r w:rsidRPr="003C0FAF">
        <w:rPr>
          <w:rFonts w:cs="Times New Roman"/>
        </w:rPr>
        <w:t xml:space="preserve">no título. </w:t>
      </w:r>
    </w:p>
    <w:p w14:paraId="14CEC643"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r w:rsidRPr="003C0FAF">
        <w:rPr>
          <w:rFonts w:cs="Times New Roman"/>
        </w:rPr>
        <w:t xml:space="preserve">Imagem: insira o gráfico, a fotografia, o desenho ou outra ilustração. </w:t>
      </w:r>
    </w:p>
    <w:p w14:paraId="5B98BC99"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r w:rsidRPr="003C0FAF">
        <w:rPr>
          <w:rFonts w:cs="Times New Roman"/>
        </w:rPr>
        <w:t xml:space="preserve">Legenda: uma legenda da figura deve ser colocada dentro dos limites da figura e pode ser utilizada para explicar os símbolos utilizados na imagem da figura. </w:t>
      </w:r>
    </w:p>
    <w:p w14:paraId="0D8825A2" w14:textId="77777777" w:rsidR="008F39D4" w:rsidRPr="003C0FAF" w:rsidRDefault="008F39D4" w:rsidP="008F39D4">
      <w:pPr>
        <w:spacing w:before="100" w:beforeAutospacing="1" w:after="100" w:afterAutospacing="1" w:line="240" w:lineRule="auto"/>
        <w:ind w:firstLine="709"/>
        <w:jc w:val="left"/>
        <w:rPr>
          <w:rFonts w:cs="Times New Roman"/>
          <w:bCs/>
          <w:iCs/>
          <w:szCs w:val="18"/>
        </w:rPr>
      </w:pPr>
      <w:r w:rsidRPr="003C0FAF">
        <w:rPr>
          <w:rFonts w:cs="Times New Roman"/>
          <w:bCs/>
          <w:iCs/>
          <w:szCs w:val="18"/>
        </w:rPr>
        <w:t>Exemplo:</w:t>
      </w:r>
    </w:p>
    <w:p w14:paraId="3B18687B"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Theme="minorHAnsi" w:cs="Times New Roman"/>
          <w:b/>
          <w:bCs/>
          <w:noProof/>
          <w:kern w:val="0"/>
          <w:szCs w:val="18"/>
          <w14:ligatures w14:val="none"/>
        </w:rPr>
        <w:drawing>
          <wp:inline distT="0" distB="0" distL="0" distR="0" wp14:anchorId="184A5701" wp14:editId="76F87297">
            <wp:extent cx="5633828" cy="4124325"/>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5715" cy="4125706"/>
                    </a:xfrm>
                    <a:prstGeom prst="rect">
                      <a:avLst/>
                    </a:prstGeom>
                    <a:noFill/>
                    <a:ln>
                      <a:noFill/>
                    </a:ln>
                  </pic:spPr>
                </pic:pic>
              </a:graphicData>
            </a:graphic>
          </wp:inline>
        </w:drawing>
      </w:r>
    </w:p>
    <w:p w14:paraId="326D0C1A" w14:textId="77777777" w:rsidR="008F39D4" w:rsidRDefault="008F39D4" w:rsidP="008F39D4">
      <w:pPr>
        <w:pStyle w:val="TITULONIVEL1"/>
      </w:pPr>
    </w:p>
    <w:p w14:paraId="21BF9EB6" w14:textId="77777777" w:rsidR="00BD7CC6" w:rsidRDefault="00BD7CC6" w:rsidP="00BD7CC6">
      <w:pPr>
        <w:pStyle w:val="TITULONIVEL1"/>
      </w:pPr>
      <w:r>
        <w:t>Declaração de contribuições de autoria</w:t>
      </w:r>
    </w:p>
    <w:p w14:paraId="6C80F6E8" w14:textId="4EDEA05C" w:rsidR="00BD7CC6" w:rsidRPr="00BD7CC6"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rPr>
      </w:pPr>
      <w:r w:rsidRPr="00BD7CC6">
        <w:rPr>
          <w:rFonts w:ascii="Times New Roman" w:eastAsiaTheme="minorEastAsia" w:hAnsi="Times New Roman" w:cs="Times New Roman"/>
          <w:color w:val="auto"/>
          <w:szCs w:val="22"/>
        </w:rPr>
        <w:t>No caso de haver mais do que um autor ou autora, as respetivas contribuições devem ser descritas livremente ou devem ser utilizados papéis reconhecidos internacionalmente, tais como conceptualização, metodologia, recolha de dados, análise, redação do rascunho original, revisão e edição, supervisão ou gestão do projeto.</w:t>
      </w:r>
    </w:p>
    <w:p w14:paraId="03D55C59" w14:textId="77777777" w:rsidR="00BD7CC6" w:rsidRPr="00BD7CC6"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rPr>
      </w:pPr>
      <w:r w:rsidRPr="00BD7CC6">
        <w:rPr>
          <w:rFonts w:ascii="Times New Roman" w:eastAsiaTheme="minorEastAsia" w:hAnsi="Times New Roman" w:cs="Times New Roman"/>
          <w:color w:val="auto"/>
          <w:szCs w:val="22"/>
        </w:rPr>
        <w:t>Exemplo:</w:t>
      </w:r>
    </w:p>
    <w:p w14:paraId="2B12C241" w14:textId="7931A879" w:rsidR="008F39D4" w:rsidRPr="00BD7CC6" w:rsidRDefault="00BD7CC6" w:rsidP="00BD7CC6">
      <w:pPr>
        <w:pStyle w:val="Ttulo3"/>
        <w:spacing w:before="100" w:beforeAutospacing="1" w:after="100" w:afterAutospacing="1" w:line="240" w:lineRule="auto"/>
        <w:ind w:firstLine="709"/>
        <w:rPr>
          <w:rFonts w:ascii="Times New Roman" w:eastAsiaTheme="minorEastAsia" w:hAnsi="Times New Roman" w:cs="Times New Roman"/>
          <w:color w:val="auto"/>
          <w:szCs w:val="22"/>
        </w:rPr>
      </w:pPr>
      <w:r w:rsidRPr="00BD7CC6">
        <w:rPr>
          <w:rFonts w:ascii="Times New Roman" w:eastAsiaTheme="minorEastAsia" w:hAnsi="Times New Roman" w:cs="Times New Roman"/>
          <w:color w:val="auto"/>
          <w:szCs w:val="22"/>
        </w:rPr>
        <w:t>Juan Pérez: conceptualização do estudo, desenho metodológico e redação do rascunho original. María García: recolha e análise de dados, elaboração de tabelas e figuras. Carlos López: revisão crítica do manuscrito e supervisão científica do projeto. Todos os autores leram e aprovaram a versão final do manuscrito.</w:t>
      </w:r>
    </w:p>
    <w:permEnd w:id="507515224"/>
    <w:p w14:paraId="09B31367" w14:textId="629F5CA4" w:rsidR="008F39D4" w:rsidRPr="003C0FAF" w:rsidRDefault="00BD7CC6" w:rsidP="008F39D4">
      <w:pPr>
        <w:pStyle w:val="TITULONIVEL1"/>
      </w:pPr>
      <w:r>
        <w:t xml:space="preserve">REFERÊNCIAS </w:t>
      </w:r>
      <w:r w:rsidR="008F39D4" w:rsidRPr="003C0FAF">
        <w:t>BIBLIOGRÁFICAS</w:t>
      </w:r>
    </w:p>
    <w:p w14:paraId="35FC1D73" w14:textId="77777777" w:rsidR="008F39D4" w:rsidRPr="003C0FAF" w:rsidRDefault="008F39D4" w:rsidP="008F39D4">
      <w:pPr>
        <w:spacing w:before="100" w:beforeAutospacing="1" w:after="100" w:afterAutospacing="1" w:line="240" w:lineRule="auto"/>
        <w:ind w:firstLine="709"/>
        <w:rPr>
          <w:rFonts w:cs="Times New Roman"/>
          <w:color w:val="808080" w:themeColor="background1" w:themeShade="80"/>
        </w:rPr>
      </w:pPr>
      <w:permStart w:id="1922905197" w:edGrp="everyone"/>
      <w:r w:rsidRPr="003C0FAF">
        <w:rPr>
          <w:rFonts w:cs="Times New Roman"/>
          <w:color w:val="808080" w:themeColor="background1" w:themeShade="80"/>
        </w:rPr>
        <w:t>Esta secção apresenta as informações completas das fontes citadas no texto: livros, artigos de revistas, capítulos de livros, relatórios, documentários, publicações em linha, entre outros. A apresentação das referências não admite flexibilidade, uma vez que devem cumprir e adequar-se ao formato da norma APA.</w:t>
      </w:r>
    </w:p>
    <w:p w14:paraId="2402A61C" w14:textId="77777777" w:rsidR="008F39D4" w:rsidRPr="003C0FAF" w:rsidRDefault="008F39D4" w:rsidP="008F39D4">
      <w:pPr>
        <w:spacing w:before="100" w:beforeAutospacing="1" w:after="100" w:afterAutospacing="1" w:line="240" w:lineRule="auto"/>
        <w:ind w:firstLine="709"/>
        <w:rPr>
          <w:rFonts w:cs="Times New Roman"/>
          <w:color w:val="808080" w:themeColor="background1" w:themeShade="80"/>
        </w:rPr>
      </w:pPr>
      <w:r>
        <w:rPr>
          <w:rFonts w:cs="Times New Roman"/>
          <w:color w:val="808080" w:themeColor="background1" w:themeShade="80"/>
        </w:rPr>
        <w:t>NOTA</w:t>
      </w:r>
      <w:r w:rsidRPr="003C0FAF">
        <w:rPr>
          <w:rFonts w:cs="Times New Roman"/>
          <w:color w:val="808080" w:themeColor="background1" w:themeShade="80"/>
        </w:rPr>
        <w:t>: Nas referências bibliográficas de um artigo científico, há certos elementos que NÃO devem ser incluídos:</w:t>
      </w:r>
    </w:p>
    <w:p w14:paraId="14AB5824"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Referências gerais a páginas web completas ou publicações periódicas: Não requerem citações no texto nem entradas na lista de referências, uma vez que a sua utilização é generalizada e a fonte é conhecida.</w:t>
      </w:r>
    </w:p>
    <w:p w14:paraId="0C611A00"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Comunicações pessoais, como e-mails, chamadas telefónicas ou mensagens de texto: são citadas apenas no texto, não na lista de referências, porque os leitores não têm acesso a essas comunicações pessoais.</w:t>
      </w:r>
    </w:p>
    <w:p w14:paraId="042F18F7"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Frases ou mensagens de eventuais entrevistados na investigação: Podem ser apresentadas e discutidas no texto, mas não necessitam de citações nem de entradas na lista de referências. Neste caso, não é necessária uma citação e a respetiva referência, uma vez que as frases fazem parte da sua investigação original.</w:t>
      </w:r>
    </w:p>
    <w:p w14:paraId="1DDD8098"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A fonte de uma dedicatória: Geralmente não aparece na lista de referências, a menos que o trabalho seja um livro ou uma revista académica.</w:t>
      </w:r>
    </w:p>
    <w:p w14:paraId="559AF7EC"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Lembre-se de que cada fonte que citar no documento deve constar na sua lista de referências; por conseguinte, cada entrada na lista de referências deve ter sido citada no seu texto. Caso contrário, deverá adicionar a entrada à bibliografia.</w:t>
      </w:r>
    </w:p>
    <w:p w14:paraId="3525F51F"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Os textos jurídicos não são citados nem referenciados; se for o caso, serão incluídos numa secção seguinte intitulada «NORMATIVA»</w:t>
      </w:r>
    </w:p>
    <w:p w14:paraId="0C397EAE" w14:textId="77777777" w:rsidR="008F39D4" w:rsidRPr="003C0FAF" w:rsidRDefault="008F39D4" w:rsidP="008F39D4">
      <w:pPr>
        <w:spacing w:before="100" w:beforeAutospacing="1" w:after="100" w:afterAutospacing="1" w:line="240" w:lineRule="auto"/>
        <w:ind w:left="284" w:hanging="284"/>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Cada entrada na sua lista de referências deve ter um recuo de meia polegada (1,27 cm) a partir da margem esquerda.</w:t>
      </w:r>
    </w:p>
    <w:p w14:paraId="14BD9994" w14:textId="77777777" w:rsidR="008F39D4" w:rsidRPr="003C0FAF" w:rsidRDefault="008F39D4" w:rsidP="008F39D4">
      <w:pPr>
        <w:pStyle w:val="Prrafodelista"/>
        <w:numPr>
          <w:ilvl w:val="0"/>
          <w:numId w:val="40"/>
        </w:numPr>
        <w:rPr>
          <w:rFonts w:eastAsia="Calibri" w:cs="Times New Roman"/>
          <w:noProof/>
          <w:lang w:eastAsia="en-US"/>
        </w:rPr>
      </w:pPr>
      <w:r w:rsidRPr="003C0FAF">
        <w:rPr>
          <w:rFonts w:eastAsia="Calibri" w:cs="Times New Roman"/>
          <w:iCs/>
          <w:noProof/>
          <w:color w:val="808080" w:themeColor="background1" w:themeShade="80"/>
          <w:kern w:val="0"/>
          <w:szCs w:val="24"/>
          <w:lang w:eastAsia="en-US"/>
          <w14:ligatures w14:val="none"/>
        </w:rPr>
        <w:t>Livro:</w:t>
      </w:r>
    </w:p>
    <w:p w14:paraId="48B9775D"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Herrera Cáceres, C. e Rosillo Peña, M. (2019). </w:t>
      </w:r>
      <w:r w:rsidRPr="003C0FAF">
        <w:rPr>
          <w:rFonts w:eastAsia="Calibri" w:cs="Times New Roman"/>
          <w:i/>
          <w:iCs/>
          <w:noProof/>
          <w:kern w:val="0"/>
          <w:szCs w:val="24"/>
          <w:lang w:eastAsia="en-US"/>
          <w14:ligatures w14:val="none"/>
        </w:rPr>
        <w:t>Conforto e eficiência energética na conceção de edifícios</w:t>
      </w:r>
      <w:r w:rsidRPr="003C0FAF">
        <w:rPr>
          <w:rFonts w:eastAsia="Calibri" w:cs="Times New Roman"/>
          <w:iCs/>
          <w:noProof/>
          <w:kern w:val="0"/>
          <w:szCs w:val="24"/>
          <w:lang w:eastAsia="en-US"/>
          <w14:ligatures w14:val="none"/>
        </w:rPr>
        <w:t>. Universidade do Vale.</w:t>
      </w:r>
    </w:p>
    <w:p w14:paraId="0E251842"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Artigo de revista:</w:t>
      </w:r>
    </w:p>
    <w:p w14:paraId="40205DEA"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Castañeda Naranjo, L. A. e Palacios Neri, J. (2015). Nanotecnologia: fonte de novos paradigmas. </w:t>
      </w:r>
      <w:r w:rsidRPr="003C0FAF">
        <w:rPr>
          <w:rFonts w:eastAsia="Calibri" w:cs="Times New Roman"/>
          <w:i/>
          <w:iCs/>
          <w:noProof/>
          <w:kern w:val="0"/>
          <w:szCs w:val="24"/>
          <w:lang w:eastAsia="en-US"/>
          <w14:ligatures w14:val="none"/>
        </w:rPr>
        <w:t>Mundo Nano. Revista Interdisciplinar em Nanociências e Nanotecnologia, 7</w:t>
      </w:r>
      <w:r w:rsidRPr="003C0FAF">
        <w:rPr>
          <w:rFonts w:eastAsia="Calibri" w:cs="Times New Roman"/>
          <w:iCs/>
          <w:noProof/>
          <w:kern w:val="0"/>
          <w:szCs w:val="24"/>
          <w:lang w:eastAsia="en-US"/>
          <w14:ligatures w14:val="none"/>
        </w:rPr>
        <w:t>(12), pp. 45-49.</w:t>
      </w:r>
    </w:p>
    <w:p w14:paraId="34BFADDB"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 </w:t>
      </w:r>
      <w:r w:rsidRPr="003C0FAF">
        <w:rPr>
          <w:rFonts w:eastAsia="Calibri" w:cs="Times New Roman"/>
          <w:iCs/>
          <w:noProof/>
          <w:kern w:val="0"/>
          <w:szCs w:val="24"/>
          <w:lang w:eastAsia="en-US"/>
          <w14:ligatures w14:val="none"/>
        </w:rPr>
        <w:tab/>
      </w:r>
      <w:hyperlink r:id="rId12" w:history="1">
        <w:r w:rsidRPr="003C0FAF">
          <w:rPr>
            <w:rFonts w:cs="Times New Roman"/>
            <w:color w:val="0070C0"/>
            <w:u w:val="single"/>
            <w:lang w:eastAsia="en-US"/>
          </w:rPr>
          <w:t>https://doi.org/10.22201/ceiich.24485691e.2014.12.49710</w:t>
        </w:r>
      </w:hyperlink>
      <w:r w:rsidRPr="003C0FAF">
        <w:rPr>
          <w:rFonts w:eastAsia="Calibri" w:cs="Times New Roman"/>
          <w:iCs/>
          <w:noProof/>
          <w:kern w:val="0"/>
          <w:szCs w:val="24"/>
          <w:u w:val="single"/>
          <w:lang w:eastAsia="en-US"/>
          <w14:ligatures w14:val="none"/>
        </w:rPr>
        <w:t xml:space="preserve">   </w:t>
      </w:r>
    </w:p>
    <w:p w14:paraId="387D67DA"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Capítulo de livro:</w:t>
      </w:r>
    </w:p>
    <w:p w14:paraId="3E05E000"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Luna Romero, A., (2023) «A mulher trabalhadora na União Europeia», em Vários Autores, Aspetos </w:t>
      </w:r>
      <w:r w:rsidRPr="003C0FAF">
        <w:rPr>
          <w:rFonts w:eastAsia="Calibri" w:cs="Times New Roman"/>
          <w:i/>
          <w:noProof/>
          <w:kern w:val="0"/>
          <w:szCs w:val="24"/>
          <w:lang w:eastAsia="en-US"/>
          <w14:ligatures w14:val="none"/>
        </w:rPr>
        <w:t>essenciais do Direito do Trabalho</w:t>
      </w:r>
      <w:r w:rsidRPr="003C0FAF">
        <w:rPr>
          <w:rFonts w:eastAsia="Calibri" w:cs="Times New Roman"/>
          <w:iCs/>
          <w:noProof/>
          <w:kern w:val="0"/>
          <w:szCs w:val="24"/>
          <w:lang w:eastAsia="en-US"/>
          <w14:ligatures w14:val="none"/>
        </w:rPr>
        <w:t xml:space="preserve">, Tirant lo Blanch, Valência, pp. 234-289. </w:t>
      </w:r>
    </w:p>
    <w:p w14:paraId="026F369F" w14:textId="77777777" w:rsidR="008F39D4" w:rsidRPr="003C0FAF" w:rsidRDefault="008F39D4" w:rsidP="008F39D4">
      <w:pPr>
        <w:spacing w:line="240" w:lineRule="auto"/>
        <w:rPr>
          <w:rFonts w:eastAsia="Calibri" w:cs="Times New Roman"/>
          <w:iCs/>
          <w:noProof/>
          <w:kern w:val="0"/>
          <w:szCs w:val="24"/>
          <w:lang w:eastAsia="en-US"/>
          <w14:ligatures w14:val="none"/>
        </w:rPr>
      </w:pPr>
    </w:p>
    <w:p w14:paraId="7F8F2456" w14:textId="77777777" w:rsidR="008F39D4" w:rsidRPr="003C0FAF" w:rsidRDefault="008F39D4" w:rsidP="008F39D4">
      <w:pPr>
        <w:pStyle w:val="Prrafodelista"/>
        <w:numPr>
          <w:ilvl w:val="0"/>
          <w:numId w:val="40"/>
        </w:numPr>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Artigo num jornal:</w:t>
      </w:r>
    </w:p>
    <w:p w14:paraId="3171E863" w14:textId="77777777" w:rsidR="008F39D4" w:rsidRPr="003C0FAF" w:rsidRDefault="008F39D4" w:rsidP="008F39D4">
      <w:pPr>
        <w:spacing w:after="240"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Carreño, L. (9 de fevereiro de 2020). A disputa sindical sobre os direitos aduaneiros aplicáveis ao vestuário. </w:t>
      </w:r>
      <w:r w:rsidRPr="003C0FAF">
        <w:rPr>
          <w:rFonts w:eastAsia="Calibri" w:cs="Times New Roman"/>
          <w:i/>
          <w:iCs/>
          <w:noProof/>
          <w:kern w:val="0"/>
          <w:szCs w:val="24"/>
          <w:lang w:eastAsia="en-US"/>
          <w14:ligatures w14:val="none"/>
        </w:rPr>
        <w:t>El Espectador</w:t>
      </w:r>
      <w:r w:rsidRPr="003C0FAF">
        <w:rPr>
          <w:rFonts w:eastAsia="Calibri" w:cs="Times New Roman"/>
          <w:iCs/>
          <w:noProof/>
          <w:kern w:val="0"/>
          <w:szCs w:val="24"/>
          <w:lang w:eastAsia="en-US"/>
          <w14:ligatures w14:val="none"/>
        </w:rPr>
        <w:t>. https://www.elespectador.com/economia/la-disputa-gremial-por-los-aranceles-las-prendas-de-vestir-articulo-903768</w:t>
      </w:r>
    </w:p>
    <w:p w14:paraId="79ECF328" w14:textId="77777777" w:rsidR="008F39D4" w:rsidRPr="003C0FAF" w:rsidRDefault="008F39D4" w:rsidP="008F39D4">
      <w:pPr>
        <w:pStyle w:val="Prrafodelista"/>
        <w:numPr>
          <w:ilvl w:val="0"/>
          <w:numId w:val="40"/>
        </w:numPr>
        <w:rPr>
          <w:rFonts w:cs="Times New Roman"/>
          <w:color w:val="808080" w:themeColor="background1" w:themeShade="80"/>
        </w:rPr>
      </w:pPr>
      <w:r w:rsidRPr="003C0FAF">
        <w:rPr>
          <w:rFonts w:cs="Times New Roman"/>
          <w:color w:val="808080" w:themeColor="background1" w:themeShade="80"/>
        </w:rPr>
        <w:t>Teses ou dissertações:</w:t>
      </w:r>
    </w:p>
    <w:p w14:paraId="12393387" w14:textId="77777777" w:rsidR="008F39D4" w:rsidRPr="003C0FAF" w:rsidRDefault="008F39D4" w:rsidP="008F39D4">
      <w:pPr>
        <w:spacing w:after="100" w:afterAutospacing="1" w:line="240" w:lineRule="auto"/>
        <w:ind w:left="720" w:hanging="720"/>
        <w:rPr>
          <w:rFonts w:cs="Times New Roman"/>
        </w:rPr>
      </w:pPr>
      <w:r w:rsidRPr="003C0FAF">
        <w:rPr>
          <w:rFonts w:cs="Times New Roman"/>
        </w:rPr>
        <w:t>Martínez Ribón, J. G. T. (2011)</w:t>
      </w:r>
      <w:r>
        <w:rPr>
          <w:rFonts w:cs="Times New Roman"/>
        </w:rPr>
        <w:t xml:space="preserve">. </w:t>
      </w:r>
      <w:r w:rsidRPr="003C0FAF">
        <w:rPr>
          <w:rFonts w:cs="Times New Roman"/>
          <w:i/>
        </w:rPr>
        <w:t xml:space="preserve">Proposta de metodologia para a implementação da filosofia Lean (construção enxuta) em projetos de construção </w:t>
      </w:r>
      <w:r w:rsidRPr="003C0FAF">
        <w:rPr>
          <w:rFonts w:cs="Times New Roman"/>
        </w:rPr>
        <w:t>[Tese de Mestrado, Universidade Nacional da Colômbia].</w:t>
      </w:r>
      <w:hyperlink r:id="rId13" w:history="1">
        <w:r w:rsidRPr="003C0FAF">
          <w:rPr>
            <w:rStyle w:val="Hipervnculo"/>
            <w:rFonts w:cs="Times New Roman"/>
          </w:rPr>
          <w:t xml:space="preserve"> http://bdigital.unal.edu.co/10578/</w:t>
        </w:r>
      </w:hyperlink>
    </w:p>
    <w:p w14:paraId="377A8E65" w14:textId="77777777" w:rsidR="008F39D4" w:rsidRPr="003C0FAF" w:rsidRDefault="008F39D4" w:rsidP="008F39D4">
      <w:pPr>
        <w:spacing w:before="100" w:beforeAutospacing="1" w:after="100" w:afterAutospacing="1" w:line="240" w:lineRule="auto"/>
        <w:ind w:left="720" w:hanging="720"/>
        <w:rPr>
          <w:rFonts w:cs="Times New Roman"/>
          <w:color w:val="808080" w:themeColor="background1" w:themeShade="80"/>
        </w:rPr>
      </w:pPr>
      <w:r w:rsidRPr="003C0FAF">
        <w:rPr>
          <w:rFonts w:cs="Times New Roman"/>
          <w:color w:val="808080" w:themeColor="background1" w:themeShade="80"/>
        </w:rPr>
        <w:t>Mais informações e exemplos:</w:t>
      </w:r>
      <w:hyperlink r:id="rId14" w:history="1">
        <w:r w:rsidRPr="003C0FAF">
          <w:rPr>
            <w:rStyle w:val="Hipervnculo"/>
            <w:rFonts w:cs="Times New Roman"/>
            <w:color w:val="808080" w:themeColor="background1" w:themeShade="80"/>
          </w:rPr>
          <w:t xml:space="preserve"> https://normas-apa.org/referencias/</w:t>
        </w:r>
      </w:hyperlink>
      <w:r w:rsidRPr="003C0FAF">
        <w:rPr>
          <w:rFonts w:cs="Times New Roman"/>
          <w:color w:val="808080" w:themeColor="background1" w:themeShade="80"/>
        </w:rPr>
        <w:t xml:space="preserve"> </w:t>
      </w:r>
    </w:p>
    <w:p w14:paraId="73B5960D" w14:textId="77777777" w:rsidR="008F39D4" w:rsidRPr="003C0FAF" w:rsidRDefault="008F39D4" w:rsidP="008F39D4">
      <w:pPr>
        <w:rPr>
          <w:rFonts w:cs="Times New Roman"/>
        </w:rPr>
      </w:pPr>
    </w:p>
    <w:p w14:paraId="4353AD12" w14:textId="458E8FFB" w:rsidR="00C87BDD" w:rsidRDefault="00C87BDD" w:rsidP="00DF65A0">
      <w:pPr>
        <w:spacing w:before="100" w:beforeAutospacing="1" w:after="100" w:afterAutospacing="1" w:line="240" w:lineRule="auto"/>
        <w:ind w:firstLine="0"/>
        <w:contextualSpacing/>
        <w:jc w:val="left"/>
        <w:rPr>
          <w:rFonts w:eastAsia="Times New Roman" w:cs="Times New Roman"/>
          <w:b/>
          <w:color w:val="3B6867"/>
          <w:kern w:val="0"/>
          <w:szCs w:val="24"/>
          <w:lang w:eastAsia="en-US"/>
          <w14:ligatures w14:val="none"/>
        </w:rPr>
      </w:pPr>
    </w:p>
    <w:p w14:paraId="0936648E" w14:textId="77777777" w:rsidR="00747204" w:rsidRPr="003C0FAF" w:rsidRDefault="00747204" w:rsidP="00DF65A0">
      <w:pPr>
        <w:spacing w:before="100" w:beforeAutospacing="1" w:after="100" w:afterAutospacing="1" w:line="240" w:lineRule="auto"/>
        <w:ind w:firstLine="0"/>
        <w:contextualSpacing/>
        <w:jc w:val="left"/>
        <w:rPr>
          <w:rFonts w:eastAsia="Times New Roman" w:cs="Times New Roman"/>
          <w:b/>
          <w:color w:val="3B6867"/>
          <w:kern w:val="0"/>
          <w:szCs w:val="24"/>
          <w:lang w:eastAsia="en-US"/>
          <w14:ligatures w14:val="none"/>
        </w:rPr>
      </w:pPr>
    </w:p>
    <w:p w14:paraId="579E9818" w14:textId="07E0A83E" w:rsidR="00747204" w:rsidRDefault="00747204">
      <w:pPr>
        <w:spacing w:line="240" w:lineRule="auto"/>
        <w:ind w:firstLine="0"/>
        <w:jc w:val="left"/>
        <w:rPr>
          <w:rFonts w:eastAsia="Calibri" w:cs="Times New Roman"/>
          <w:b/>
          <w:color w:val="3B6867"/>
          <w:kern w:val="0"/>
          <w:szCs w:val="24"/>
          <w:lang w:val="es-ES_tradnl" w:eastAsia="en-US"/>
          <w14:ligatures w14:val="none"/>
        </w:rPr>
      </w:pPr>
    </w:p>
    <w:p w14:paraId="20DA8D5F" w14:textId="77777777" w:rsidR="00747204" w:rsidRPr="00747204" w:rsidRDefault="00747204" w:rsidP="00747204">
      <w:pPr>
        <w:rPr>
          <w:rFonts w:eastAsia="Calibri" w:cs="Times New Roman"/>
          <w:szCs w:val="24"/>
          <w:lang w:val="es-ES_tradnl" w:eastAsia="en-US"/>
        </w:rPr>
      </w:pPr>
    </w:p>
    <w:p w14:paraId="50857146" w14:textId="77777777" w:rsidR="00747204" w:rsidRPr="00747204" w:rsidRDefault="00747204" w:rsidP="00747204">
      <w:pPr>
        <w:rPr>
          <w:rFonts w:eastAsia="Calibri" w:cs="Times New Roman"/>
          <w:szCs w:val="24"/>
          <w:lang w:val="es-ES_tradnl" w:eastAsia="en-US"/>
        </w:rPr>
      </w:pPr>
    </w:p>
    <w:p w14:paraId="76D96F49" w14:textId="77777777" w:rsidR="00747204" w:rsidRPr="00747204" w:rsidRDefault="00747204" w:rsidP="00747204">
      <w:pPr>
        <w:rPr>
          <w:rFonts w:eastAsia="Calibri" w:cs="Times New Roman"/>
          <w:szCs w:val="24"/>
          <w:lang w:val="es-ES_tradnl" w:eastAsia="en-US"/>
        </w:rPr>
      </w:pPr>
    </w:p>
    <w:p w14:paraId="2817AE1D" w14:textId="77777777" w:rsidR="00747204" w:rsidRPr="00747204" w:rsidRDefault="00747204" w:rsidP="00747204">
      <w:pPr>
        <w:rPr>
          <w:rFonts w:eastAsia="Calibri" w:cs="Times New Roman"/>
          <w:szCs w:val="24"/>
          <w:lang w:val="es-ES_tradnl" w:eastAsia="en-US"/>
        </w:rPr>
      </w:pPr>
    </w:p>
    <w:p w14:paraId="419E0D0B" w14:textId="77777777" w:rsidR="00747204" w:rsidRPr="00747204" w:rsidRDefault="00747204" w:rsidP="00747204">
      <w:pPr>
        <w:rPr>
          <w:rFonts w:eastAsia="Calibri" w:cs="Times New Roman"/>
          <w:szCs w:val="24"/>
          <w:lang w:val="es-ES_tradnl" w:eastAsia="en-US"/>
        </w:rPr>
      </w:pPr>
    </w:p>
    <w:p w14:paraId="7F8BC96F" w14:textId="77777777" w:rsidR="00747204" w:rsidRPr="00747204" w:rsidRDefault="00747204" w:rsidP="00747204">
      <w:pPr>
        <w:rPr>
          <w:rFonts w:eastAsia="Calibri" w:cs="Times New Roman"/>
          <w:szCs w:val="24"/>
          <w:lang w:val="es-ES_tradnl" w:eastAsia="en-US"/>
        </w:rPr>
      </w:pPr>
    </w:p>
    <w:p w14:paraId="2A6A13F7" w14:textId="77777777" w:rsidR="00747204" w:rsidRPr="00747204" w:rsidRDefault="00747204" w:rsidP="00747204">
      <w:pPr>
        <w:rPr>
          <w:rFonts w:eastAsia="Calibri" w:cs="Times New Roman"/>
          <w:szCs w:val="24"/>
          <w:lang w:val="es-ES_tradnl" w:eastAsia="en-US"/>
        </w:rPr>
      </w:pPr>
    </w:p>
    <w:p w14:paraId="2CA30F1E" w14:textId="77777777" w:rsidR="00747204" w:rsidRPr="00747204" w:rsidRDefault="00747204" w:rsidP="00747204">
      <w:pPr>
        <w:rPr>
          <w:rFonts w:eastAsia="Calibri" w:cs="Times New Roman"/>
          <w:szCs w:val="24"/>
          <w:lang w:val="es-ES_tradnl" w:eastAsia="en-US"/>
        </w:rPr>
      </w:pPr>
    </w:p>
    <w:p w14:paraId="2274C546" w14:textId="77777777" w:rsidR="00747204" w:rsidRPr="00747204" w:rsidRDefault="00747204" w:rsidP="00747204">
      <w:pPr>
        <w:rPr>
          <w:rFonts w:eastAsia="Calibri" w:cs="Times New Roman"/>
          <w:szCs w:val="24"/>
          <w:lang w:val="es-ES_tradnl" w:eastAsia="en-US"/>
        </w:rPr>
      </w:pPr>
    </w:p>
    <w:p w14:paraId="254E2B41" w14:textId="77777777" w:rsidR="00747204" w:rsidRPr="00747204" w:rsidRDefault="00747204" w:rsidP="00747204">
      <w:pPr>
        <w:rPr>
          <w:rFonts w:eastAsia="Calibri" w:cs="Times New Roman"/>
          <w:szCs w:val="24"/>
          <w:lang w:val="es-ES_tradnl" w:eastAsia="en-US"/>
        </w:rPr>
      </w:pPr>
    </w:p>
    <w:p w14:paraId="5C2D5340" w14:textId="77777777" w:rsidR="00747204" w:rsidRPr="00747204" w:rsidRDefault="00747204" w:rsidP="00747204">
      <w:pPr>
        <w:rPr>
          <w:rFonts w:eastAsia="Calibri" w:cs="Times New Roman"/>
          <w:szCs w:val="24"/>
          <w:lang w:val="es-ES_tradnl" w:eastAsia="en-US"/>
        </w:rPr>
      </w:pPr>
    </w:p>
    <w:p w14:paraId="0BD46545" w14:textId="77777777" w:rsidR="00747204" w:rsidRPr="00747204" w:rsidRDefault="00747204" w:rsidP="00747204">
      <w:pPr>
        <w:rPr>
          <w:rFonts w:eastAsia="Calibri" w:cs="Times New Roman"/>
          <w:szCs w:val="24"/>
          <w:lang w:val="es-ES_tradnl" w:eastAsia="en-US"/>
        </w:rPr>
      </w:pPr>
    </w:p>
    <w:p w14:paraId="51C94FBC" w14:textId="77777777" w:rsidR="00747204" w:rsidRPr="00747204" w:rsidRDefault="00747204" w:rsidP="00747204">
      <w:pPr>
        <w:rPr>
          <w:rFonts w:eastAsia="Calibri" w:cs="Times New Roman"/>
          <w:szCs w:val="24"/>
          <w:lang w:val="es-ES_tradnl" w:eastAsia="en-US"/>
        </w:rPr>
      </w:pPr>
    </w:p>
    <w:p w14:paraId="59FCA5D4" w14:textId="77777777" w:rsidR="00747204" w:rsidRPr="00747204" w:rsidRDefault="00747204" w:rsidP="00747204">
      <w:pPr>
        <w:rPr>
          <w:rFonts w:eastAsia="Calibri" w:cs="Times New Roman"/>
          <w:szCs w:val="24"/>
          <w:lang w:val="es-ES_tradnl" w:eastAsia="en-US"/>
        </w:rPr>
      </w:pPr>
    </w:p>
    <w:p w14:paraId="667DA2C2" w14:textId="77777777" w:rsidR="00747204" w:rsidRPr="00747204" w:rsidRDefault="00747204" w:rsidP="00747204">
      <w:pPr>
        <w:rPr>
          <w:rFonts w:eastAsia="Calibri" w:cs="Times New Roman"/>
          <w:szCs w:val="24"/>
          <w:lang w:val="es-ES_tradnl" w:eastAsia="en-US"/>
        </w:rPr>
      </w:pPr>
    </w:p>
    <w:p w14:paraId="4AF2D394" w14:textId="77777777" w:rsidR="00747204" w:rsidRPr="00747204" w:rsidRDefault="00747204" w:rsidP="00747204">
      <w:pPr>
        <w:rPr>
          <w:rFonts w:eastAsia="Calibri" w:cs="Times New Roman"/>
          <w:szCs w:val="24"/>
          <w:lang w:val="es-ES_tradnl" w:eastAsia="en-US"/>
        </w:rPr>
      </w:pPr>
    </w:p>
    <w:p w14:paraId="35EBBB42" w14:textId="77777777" w:rsidR="00747204" w:rsidRPr="00747204" w:rsidRDefault="00747204" w:rsidP="00747204">
      <w:pPr>
        <w:rPr>
          <w:rFonts w:eastAsia="Calibri" w:cs="Times New Roman"/>
          <w:szCs w:val="24"/>
          <w:lang w:val="es-ES_tradnl" w:eastAsia="en-US"/>
        </w:rPr>
      </w:pPr>
    </w:p>
    <w:p w14:paraId="3332072C" w14:textId="77777777" w:rsidR="00747204" w:rsidRPr="00747204" w:rsidRDefault="00747204" w:rsidP="00747204">
      <w:pPr>
        <w:rPr>
          <w:rFonts w:eastAsia="Calibri" w:cs="Times New Roman"/>
          <w:szCs w:val="24"/>
          <w:lang w:val="es-ES_tradnl" w:eastAsia="en-US"/>
        </w:rPr>
      </w:pPr>
    </w:p>
    <w:p w14:paraId="50A2FECE" w14:textId="7EB3C297" w:rsidR="00747204" w:rsidRDefault="00747204" w:rsidP="00747204">
      <w:pPr>
        <w:rPr>
          <w:rFonts w:eastAsia="Calibri" w:cs="Times New Roman"/>
          <w:szCs w:val="24"/>
          <w:lang w:val="es-ES_tradnl" w:eastAsia="en-US"/>
        </w:rPr>
      </w:pPr>
    </w:p>
    <w:p w14:paraId="6227B83B" w14:textId="77777777" w:rsidR="00747204" w:rsidRPr="00747204" w:rsidRDefault="00747204" w:rsidP="00747204">
      <w:pPr>
        <w:rPr>
          <w:rFonts w:eastAsia="Calibri" w:cs="Times New Roman"/>
          <w:szCs w:val="24"/>
          <w:lang w:val="es-ES_tradnl" w:eastAsia="en-US"/>
        </w:rPr>
      </w:pPr>
    </w:p>
    <w:p w14:paraId="513D20D4" w14:textId="618409DD" w:rsidR="00747204" w:rsidRDefault="00747204" w:rsidP="00747204">
      <w:pPr>
        <w:rPr>
          <w:rFonts w:eastAsia="Calibri" w:cs="Times New Roman"/>
          <w:szCs w:val="24"/>
          <w:lang w:val="es-ES_tradnl" w:eastAsia="en-US"/>
        </w:rPr>
      </w:pPr>
    </w:p>
    <w:p w14:paraId="217B4F09" w14:textId="648E6185" w:rsidR="00881D0F" w:rsidRDefault="00881D0F" w:rsidP="00747204">
      <w:pPr>
        <w:rPr>
          <w:rFonts w:eastAsia="Calibri" w:cs="Times New Roman"/>
          <w:szCs w:val="24"/>
          <w:lang w:val="es-ES_tradnl" w:eastAsia="en-US"/>
        </w:rPr>
      </w:pPr>
    </w:p>
    <w:p w14:paraId="4540291F" w14:textId="66578E20" w:rsidR="00747204" w:rsidRDefault="00747204" w:rsidP="00747204">
      <w:pPr>
        <w:rPr>
          <w:rFonts w:eastAsia="Calibri" w:cs="Times New Roman"/>
          <w:szCs w:val="24"/>
          <w:lang w:val="es-ES_tradnl" w:eastAsia="en-US"/>
        </w:rPr>
      </w:pPr>
    </w:p>
    <w:p w14:paraId="47F4534B" w14:textId="6A7DFAB7" w:rsidR="00747204" w:rsidRDefault="00747204" w:rsidP="00747204">
      <w:pPr>
        <w:rPr>
          <w:rFonts w:eastAsia="Calibri" w:cs="Times New Roman"/>
          <w:szCs w:val="24"/>
          <w:lang w:val="es-ES_tradnl" w:eastAsia="en-US"/>
        </w:rPr>
      </w:pPr>
    </w:p>
    <w:p w14:paraId="7E08346A" w14:textId="678B0309" w:rsidR="00747204" w:rsidRDefault="00747204" w:rsidP="00747204">
      <w:pPr>
        <w:rPr>
          <w:rFonts w:eastAsia="Calibri" w:cs="Times New Roman"/>
          <w:szCs w:val="24"/>
          <w:lang w:val="es-ES_tradnl" w:eastAsia="en-US"/>
        </w:rPr>
      </w:pPr>
    </w:p>
    <w:p w14:paraId="5B00598B" w14:textId="105EF7A8" w:rsidR="00747204" w:rsidRDefault="00747204" w:rsidP="00747204">
      <w:pPr>
        <w:rPr>
          <w:rFonts w:eastAsia="Calibri" w:cs="Times New Roman"/>
          <w:szCs w:val="24"/>
          <w:lang w:val="es-ES_tradnl" w:eastAsia="en-US"/>
        </w:rPr>
      </w:pPr>
    </w:p>
    <w:p w14:paraId="264FA4CD" w14:textId="1126CCC2" w:rsidR="00747204" w:rsidRDefault="00747204" w:rsidP="00747204">
      <w:pPr>
        <w:rPr>
          <w:rFonts w:eastAsia="Calibri" w:cs="Times New Roman"/>
          <w:szCs w:val="24"/>
          <w:lang w:val="es-ES_tradnl" w:eastAsia="en-US"/>
        </w:rPr>
      </w:pPr>
    </w:p>
    <w:p w14:paraId="1889EB19" w14:textId="4DCBA05F" w:rsidR="00747204" w:rsidRDefault="00747204" w:rsidP="00747204">
      <w:pPr>
        <w:rPr>
          <w:rFonts w:eastAsia="Calibri" w:cs="Times New Roman"/>
          <w:szCs w:val="24"/>
          <w:lang w:val="es-ES_tradnl" w:eastAsia="en-US"/>
        </w:rPr>
      </w:pPr>
    </w:p>
    <w:p w14:paraId="17D43C1F" w14:textId="56AA7E1F" w:rsidR="00747204" w:rsidRDefault="00747204" w:rsidP="00747204">
      <w:pPr>
        <w:rPr>
          <w:rFonts w:eastAsia="Calibri" w:cs="Times New Roman"/>
          <w:szCs w:val="24"/>
          <w:lang w:val="es-ES_tradnl" w:eastAsia="en-US"/>
        </w:rPr>
      </w:pPr>
    </w:p>
    <w:p w14:paraId="65B542ED" w14:textId="030271CB" w:rsidR="00747204" w:rsidRDefault="00747204" w:rsidP="00747204">
      <w:pPr>
        <w:rPr>
          <w:rFonts w:eastAsia="Calibri" w:cs="Times New Roman"/>
          <w:szCs w:val="24"/>
          <w:lang w:val="es-ES_tradnl" w:eastAsia="en-US"/>
        </w:rPr>
      </w:pPr>
    </w:p>
    <w:p w14:paraId="0FD42362" w14:textId="72621910" w:rsidR="00747204" w:rsidRDefault="00747204" w:rsidP="00747204">
      <w:pPr>
        <w:rPr>
          <w:rFonts w:eastAsia="Calibri" w:cs="Times New Roman"/>
          <w:szCs w:val="24"/>
          <w:lang w:val="es-ES_tradnl" w:eastAsia="en-US"/>
        </w:rPr>
      </w:pPr>
    </w:p>
    <w:p w14:paraId="38685DDE" w14:textId="4D292EA7" w:rsidR="00747204" w:rsidRDefault="00747204" w:rsidP="00747204">
      <w:pPr>
        <w:rPr>
          <w:rFonts w:eastAsia="Calibri" w:cs="Times New Roman"/>
          <w:szCs w:val="24"/>
          <w:lang w:val="es-ES_tradnl" w:eastAsia="en-US"/>
        </w:rPr>
      </w:pPr>
    </w:p>
    <w:p w14:paraId="3FEF9B87" w14:textId="3FB31673" w:rsidR="00747204" w:rsidRDefault="00747204" w:rsidP="00747204">
      <w:pPr>
        <w:rPr>
          <w:rFonts w:eastAsia="Calibri" w:cs="Times New Roman"/>
          <w:szCs w:val="24"/>
          <w:lang w:val="es-ES_tradnl" w:eastAsia="en-US"/>
        </w:rPr>
      </w:pPr>
    </w:p>
    <w:p w14:paraId="54711EA1" w14:textId="39011744" w:rsidR="00747204" w:rsidRDefault="00747204" w:rsidP="00747204">
      <w:pPr>
        <w:rPr>
          <w:rFonts w:eastAsia="Calibri" w:cs="Times New Roman"/>
          <w:szCs w:val="24"/>
          <w:lang w:val="es-ES_tradnl" w:eastAsia="en-US"/>
        </w:rPr>
      </w:pPr>
    </w:p>
    <w:p w14:paraId="79E65F52" w14:textId="3A22223A" w:rsidR="00747204" w:rsidRDefault="00747204" w:rsidP="00747204">
      <w:pPr>
        <w:rPr>
          <w:rFonts w:eastAsia="Calibri" w:cs="Times New Roman"/>
          <w:szCs w:val="24"/>
          <w:lang w:val="es-ES_tradnl" w:eastAsia="en-US"/>
        </w:rPr>
      </w:pPr>
    </w:p>
    <w:p w14:paraId="4A87D76C" w14:textId="5CDBE881" w:rsidR="00747204" w:rsidRDefault="00747204" w:rsidP="00747204">
      <w:pPr>
        <w:rPr>
          <w:rFonts w:eastAsia="Calibri" w:cs="Times New Roman"/>
          <w:szCs w:val="24"/>
          <w:lang w:val="es-ES_tradnl" w:eastAsia="en-US"/>
        </w:rPr>
      </w:pPr>
    </w:p>
    <w:p w14:paraId="7B738F0D" w14:textId="027AC01B" w:rsidR="00747204" w:rsidRDefault="00747204" w:rsidP="00747204">
      <w:pPr>
        <w:rPr>
          <w:rFonts w:eastAsia="Calibri" w:cs="Times New Roman"/>
          <w:szCs w:val="24"/>
          <w:lang w:val="es-ES_tradnl" w:eastAsia="en-US"/>
        </w:rPr>
      </w:pPr>
    </w:p>
    <w:p w14:paraId="3A287818" w14:textId="59C15520" w:rsidR="00747204" w:rsidRDefault="00747204" w:rsidP="00747204">
      <w:pPr>
        <w:rPr>
          <w:rFonts w:eastAsia="Calibri" w:cs="Times New Roman"/>
          <w:szCs w:val="24"/>
          <w:lang w:val="es-ES_tradnl" w:eastAsia="en-US"/>
        </w:rPr>
      </w:pPr>
    </w:p>
    <w:p w14:paraId="68EBA34F" w14:textId="50D3FDB6" w:rsidR="00747204" w:rsidRDefault="00747204" w:rsidP="00747204">
      <w:pPr>
        <w:rPr>
          <w:rFonts w:eastAsia="Calibri" w:cs="Times New Roman"/>
          <w:szCs w:val="24"/>
          <w:lang w:val="es-ES_tradnl" w:eastAsia="en-US"/>
        </w:rPr>
      </w:pPr>
    </w:p>
    <w:p w14:paraId="6FB9152B" w14:textId="1E31A91D" w:rsidR="00747204" w:rsidRDefault="00747204" w:rsidP="00747204">
      <w:pPr>
        <w:rPr>
          <w:rFonts w:eastAsia="Calibri" w:cs="Times New Roman"/>
          <w:szCs w:val="24"/>
          <w:lang w:val="es-ES_tradnl" w:eastAsia="en-US"/>
        </w:rPr>
      </w:pPr>
    </w:p>
    <w:p w14:paraId="72318B9C" w14:textId="5C2245A1" w:rsidR="00747204" w:rsidRDefault="00747204" w:rsidP="00747204">
      <w:pPr>
        <w:rPr>
          <w:rFonts w:eastAsia="Calibri" w:cs="Times New Roman"/>
          <w:szCs w:val="24"/>
          <w:lang w:val="es-ES_tradnl" w:eastAsia="en-US"/>
        </w:rPr>
      </w:pPr>
    </w:p>
    <w:p w14:paraId="29D60C9A" w14:textId="10AB18E3" w:rsidR="00747204" w:rsidRDefault="00747204" w:rsidP="00747204">
      <w:pPr>
        <w:rPr>
          <w:rFonts w:eastAsia="Calibri" w:cs="Times New Roman"/>
          <w:szCs w:val="24"/>
          <w:lang w:val="es-ES_tradnl" w:eastAsia="en-US"/>
        </w:rPr>
      </w:pPr>
    </w:p>
    <w:p w14:paraId="0EE6841A" w14:textId="205B6F7E" w:rsidR="00747204" w:rsidRDefault="00747204" w:rsidP="00747204">
      <w:pPr>
        <w:rPr>
          <w:rFonts w:eastAsia="Calibri" w:cs="Times New Roman"/>
          <w:szCs w:val="24"/>
          <w:lang w:val="es-ES_tradnl" w:eastAsia="en-US"/>
        </w:rPr>
      </w:pPr>
    </w:p>
    <w:p w14:paraId="6ED0FA9B" w14:textId="76CD03CE" w:rsidR="00747204" w:rsidRDefault="00747204" w:rsidP="00747204">
      <w:pPr>
        <w:rPr>
          <w:rFonts w:eastAsia="Calibri" w:cs="Times New Roman"/>
          <w:szCs w:val="24"/>
          <w:lang w:val="es-ES_tradnl" w:eastAsia="en-US"/>
        </w:rPr>
      </w:pPr>
    </w:p>
    <w:p w14:paraId="3217E4CE" w14:textId="04D6B5F1" w:rsidR="00747204" w:rsidRDefault="00747204" w:rsidP="00747204">
      <w:pPr>
        <w:rPr>
          <w:rFonts w:eastAsia="Calibri" w:cs="Times New Roman"/>
          <w:szCs w:val="24"/>
          <w:lang w:val="es-ES_tradnl" w:eastAsia="en-US"/>
        </w:rPr>
      </w:pPr>
    </w:p>
    <w:p w14:paraId="3C0E9207" w14:textId="3CF6892D" w:rsidR="00747204" w:rsidRDefault="00747204" w:rsidP="00747204">
      <w:pPr>
        <w:rPr>
          <w:rFonts w:eastAsia="Calibri" w:cs="Times New Roman"/>
          <w:szCs w:val="24"/>
          <w:lang w:val="es-ES_tradnl" w:eastAsia="en-US"/>
        </w:rPr>
      </w:pPr>
    </w:p>
    <w:p w14:paraId="58F9583D" w14:textId="0EBCE4CA" w:rsidR="00747204" w:rsidRDefault="00747204" w:rsidP="00747204">
      <w:pPr>
        <w:rPr>
          <w:rFonts w:eastAsia="Calibri" w:cs="Times New Roman"/>
          <w:szCs w:val="24"/>
          <w:lang w:val="es-ES_tradnl" w:eastAsia="en-US"/>
        </w:rPr>
      </w:pPr>
    </w:p>
    <w:p w14:paraId="7FA1E3DC" w14:textId="1691B02B" w:rsidR="00747204" w:rsidRDefault="00747204" w:rsidP="00747204">
      <w:pPr>
        <w:rPr>
          <w:rFonts w:eastAsia="Calibri" w:cs="Times New Roman"/>
          <w:szCs w:val="24"/>
          <w:lang w:val="es-ES_tradnl" w:eastAsia="en-US"/>
        </w:rPr>
      </w:pPr>
    </w:p>
    <w:p w14:paraId="6E20243B" w14:textId="10F311ED" w:rsidR="00747204" w:rsidRDefault="00747204" w:rsidP="00747204">
      <w:pPr>
        <w:rPr>
          <w:rFonts w:eastAsia="Calibri" w:cs="Times New Roman"/>
          <w:szCs w:val="24"/>
          <w:lang w:val="es-ES_tradnl" w:eastAsia="en-US"/>
        </w:rPr>
      </w:pPr>
    </w:p>
    <w:p w14:paraId="58037475" w14:textId="4148A9E9" w:rsidR="00747204" w:rsidRDefault="00747204" w:rsidP="00747204">
      <w:pPr>
        <w:rPr>
          <w:rFonts w:eastAsia="Calibri" w:cs="Times New Roman"/>
          <w:szCs w:val="24"/>
          <w:lang w:val="es-ES_tradnl" w:eastAsia="en-US"/>
        </w:rPr>
      </w:pPr>
    </w:p>
    <w:p w14:paraId="1BAB2A16" w14:textId="59B48329" w:rsidR="00747204" w:rsidRDefault="00747204" w:rsidP="00747204">
      <w:pPr>
        <w:rPr>
          <w:rFonts w:eastAsia="Calibri" w:cs="Times New Roman"/>
          <w:szCs w:val="24"/>
          <w:lang w:val="es-ES_tradnl" w:eastAsia="en-US"/>
        </w:rPr>
      </w:pPr>
    </w:p>
    <w:p w14:paraId="7D18A9A9" w14:textId="675E6127" w:rsidR="00747204" w:rsidRDefault="00747204" w:rsidP="00747204">
      <w:pPr>
        <w:rPr>
          <w:rFonts w:eastAsia="Calibri" w:cs="Times New Roman"/>
          <w:szCs w:val="24"/>
          <w:lang w:val="es-ES_tradnl" w:eastAsia="en-US"/>
        </w:rPr>
      </w:pPr>
    </w:p>
    <w:p w14:paraId="2AC20F14" w14:textId="0C705908" w:rsidR="00747204" w:rsidRDefault="00747204" w:rsidP="00747204">
      <w:pPr>
        <w:rPr>
          <w:rFonts w:eastAsia="Calibri" w:cs="Times New Roman"/>
          <w:szCs w:val="24"/>
          <w:lang w:val="es-ES_tradnl" w:eastAsia="en-US"/>
        </w:rPr>
      </w:pPr>
    </w:p>
    <w:p w14:paraId="4D143922" w14:textId="57B8FF4B" w:rsidR="00747204" w:rsidRDefault="00747204" w:rsidP="00747204">
      <w:pPr>
        <w:rPr>
          <w:rFonts w:eastAsia="Calibri" w:cs="Times New Roman"/>
          <w:szCs w:val="24"/>
          <w:lang w:val="es-ES_tradnl" w:eastAsia="en-US"/>
        </w:rPr>
      </w:pPr>
    </w:p>
    <w:p w14:paraId="6F26C0C0" w14:textId="5D639C59" w:rsidR="00747204" w:rsidRDefault="00747204" w:rsidP="00747204">
      <w:pPr>
        <w:rPr>
          <w:rFonts w:eastAsia="Calibri" w:cs="Times New Roman"/>
          <w:szCs w:val="24"/>
          <w:lang w:val="es-ES_tradnl" w:eastAsia="en-US"/>
        </w:rPr>
      </w:pPr>
    </w:p>
    <w:p w14:paraId="5171E04B" w14:textId="094335F2" w:rsidR="00747204" w:rsidRDefault="00747204" w:rsidP="00747204">
      <w:pPr>
        <w:rPr>
          <w:rFonts w:eastAsia="Calibri" w:cs="Times New Roman"/>
          <w:szCs w:val="24"/>
          <w:lang w:val="es-ES_tradnl" w:eastAsia="en-US"/>
        </w:rPr>
      </w:pPr>
    </w:p>
    <w:p w14:paraId="727935D7" w14:textId="65ECEE7B" w:rsidR="00747204" w:rsidRDefault="00747204" w:rsidP="00747204">
      <w:pPr>
        <w:rPr>
          <w:rFonts w:eastAsia="Calibri" w:cs="Times New Roman"/>
          <w:szCs w:val="24"/>
          <w:lang w:val="es-ES_tradnl" w:eastAsia="en-US"/>
        </w:rPr>
      </w:pPr>
    </w:p>
    <w:p w14:paraId="4D85E449" w14:textId="64B65075" w:rsidR="00747204" w:rsidRDefault="00747204" w:rsidP="00747204">
      <w:pPr>
        <w:rPr>
          <w:rFonts w:eastAsia="Calibri" w:cs="Times New Roman"/>
          <w:szCs w:val="24"/>
          <w:lang w:val="es-ES_tradnl" w:eastAsia="en-US"/>
        </w:rPr>
      </w:pPr>
    </w:p>
    <w:p w14:paraId="413975DD" w14:textId="566029A9" w:rsidR="00747204" w:rsidRDefault="00747204" w:rsidP="00747204">
      <w:pPr>
        <w:rPr>
          <w:rFonts w:eastAsia="Calibri" w:cs="Times New Roman"/>
          <w:szCs w:val="24"/>
          <w:lang w:val="es-ES_tradnl" w:eastAsia="en-US"/>
        </w:rPr>
      </w:pPr>
    </w:p>
    <w:p w14:paraId="422B2890" w14:textId="3BA312B9" w:rsidR="00747204" w:rsidRDefault="00747204" w:rsidP="00747204">
      <w:pPr>
        <w:rPr>
          <w:rFonts w:eastAsia="Calibri" w:cs="Times New Roman"/>
          <w:szCs w:val="24"/>
          <w:lang w:val="es-ES_tradnl" w:eastAsia="en-US"/>
        </w:rPr>
      </w:pPr>
    </w:p>
    <w:p w14:paraId="7A122044" w14:textId="38B1FBE2" w:rsidR="00747204" w:rsidRDefault="00747204" w:rsidP="00747204">
      <w:pPr>
        <w:rPr>
          <w:rFonts w:eastAsia="Calibri" w:cs="Times New Roman"/>
          <w:szCs w:val="24"/>
          <w:lang w:val="es-ES_tradnl" w:eastAsia="en-US"/>
        </w:rPr>
      </w:pPr>
    </w:p>
    <w:p w14:paraId="1F18D2A3" w14:textId="62D54C7A" w:rsidR="00747204" w:rsidRDefault="00747204" w:rsidP="00747204">
      <w:pPr>
        <w:rPr>
          <w:rFonts w:eastAsia="Calibri" w:cs="Times New Roman"/>
          <w:szCs w:val="24"/>
          <w:lang w:val="es-ES_tradnl" w:eastAsia="en-US"/>
        </w:rPr>
      </w:pPr>
    </w:p>
    <w:p w14:paraId="2BE3D05E" w14:textId="20AE9216" w:rsidR="00747204" w:rsidRDefault="00747204" w:rsidP="00747204">
      <w:pPr>
        <w:rPr>
          <w:rFonts w:eastAsia="Calibri" w:cs="Times New Roman"/>
          <w:szCs w:val="24"/>
          <w:lang w:val="es-ES_tradnl" w:eastAsia="en-US"/>
        </w:rPr>
      </w:pPr>
    </w:p>
    <w:p w14:paraId="64271514" w14:textId="5F85FA08" w:rsidR="00747204" w:rsidRDefault="00747204" w:rsidP="00747204">
      <w:pPr>
        <w:rPr>
          <w:rFonts w:eastAsia="Calibri" w:cs="Times New Roman"/>
          <w:szCs w:val="24"/>
          <w:lang w:val="es-ES_tradnl" w:eastAsia="en-US"/>
        </w:rPr>
      </w:pPr>
    </w:p>
    <w:p w14:paraId="31D5F7C6" w14:textId="5BCCD7C2" w:rsidR="00747204" w:rsidRDefault="00747204" w:rsidP="00747204">
      <w:pPr>
        <w:rPr>
          <w:rFonts w:eastAsia="Calibri" w:cs="Times New Roman"/>
          <w:szCs w:val="24"/>
          <w:lang w:val="es-ES_tradnl" w:eastAsia="en-US"/>
        </w:rPr>
      </w:pPr>
    </w:p>
    <w:p w14:paraId="5C7E15ED" w14:textId="2370D11D" w:rsidR="00747204" w:rsidRDefault="00747204" w:rsidP="00747204">
      <w:pPr>
        <w:rPr>
          <w:rFonts w:eastAsia="Calibri" w:cs="Times New Roman"/>
          <w:szCs w:val="24"/>
          <w:lang w:val="es-ES_tradnl" w:eastAsia="en-US"/>
        </w:rPr>
      </w:pPr>
    </w:p>
    <w:p w14:paraId="3A130A9F" w14:textId="070B2890" w:rsidR="00747204" w:rsidRDefault="00747204" w:rsidP="00747204">
      <w:pPr>
        <w:rPr>
          <w:rFonts w:eastAsia="Calibri" w:cs="Times New Roman"/>
          <w:szCs w:val="24"/>
          <w:lang w:val="es-ES_tradnl" w:eastAsia="en-US"/>
        </w:rPr>
      </w:pPr>
    </w:p>
    <w:p w14:paraId="521FCFCA" w14:textId="06A01A8D" w:rsidR="00E34537" w:rsidRDefault="00E34537" w:rsidP="00747204">
      <w:pPr>
        <w:rPr>
          <w:rFonts w:eastAsia="Calibri" w:cs="Times New Roman"/>
          <w:szCs w:val="24"/>
          <w:lang w:val="es-ES_tradnl" w:eastAsia="en-US"/>
        </w:rPr>
      </w:pPr>
    </w:p>
    <w:p w14:paraId="4727389D" w14:textId="26AB8EFA" w:rsidR="00E34537" w:rsidRDefault="00E34537" w:rsidP="00747204">
      <w:pPr>
        <w:rPr>
          <w:rFonts w:eastAsia="Calibri" w:cs="Times New Roman"/>
          <w:szCs w:val="24"/>
          <w:lang w:val="es-ES_tradnl" w:eastAsia="en-US"/>
        </w:rPr>
      </w:pPr>
    </w:p>
    <w:permEnd w:id="1922905197"/>
    <w:p w14:paraId="1E98E277" w14:textId="77777777" w:rsidR="00E34537" w:rsidRPr="00747204" w:rsidRDefault="00E34537" w:rsidP="00747204">
      <w:pPr>
        <w:rPr>
          <w:rFonts w:eastAsia="Calibri" w:cs="Times New Roman"/>
          <w:szCs w:val="24"/>
          <w:lang w:val="es-ES_tradnl" w:eastAsia="en-US"/>
        </w:rPr>
      </w:pPr>
    </w:p>
    <w:sectPr w:rsidR="00E34537" w:rsidRPr="00747204" w:rsidSect="008F39D4">
      <w:headerReference w:type="even" r:id="rId15"/>
      <w:headerReference w:type="default" r:id="rId16"/>
      <w:pgSz w:w="11906" w:h="16838"/>
      <w:pgMar w:top="1417"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90BB9" w16cid:durableId="0FC9C8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51D98" w14:textId="77777777" w:rsidR="002479EF" w:rsidRDefault="002479EF" w:rsidP="007453D1">
      <w:r>
        <w:separator/>
      </w:r>
    </w:p>
  </w:endnote>
  <w:endnote w:type="continuationSeparator" w:id="0">
    <w:p w14:paraId="667481CA" w14:textId="77777777" w:rsidR="002479EF" w:rsidRDefault="002479EF" w:rsidP="0074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E9FEC" w14:textId="77777777" w:rsidR="002479EF" w:rsidRDefault="002479EF" w:rsidP="007453D1">
      <w:r>
        <w:separator/>
      </w:r>
    </w:p>
  </w:footnote>
  <w:footnote w:type="continuationSeparator" w:id="0">
    <w:p w14:paraId="0E10B973" w14:textId="77777777" w:rsidR="002479EF" w:rsidRDefault="002479EF" w:rsidP="007453D1">
      <w:r>
        <w:continuationSeparator/>
      </w:r>
    </w:p>
  </w:footnote>
  <w:footnote w:id="1">
    <w:p w14:paraId="3450F1A8" w14:textId="77777777" w:rsidR="008F39D4" w:rsidRPr="00182B6C" w:rsidRDefault="008F39D4" w:rsidP="008F39D4">
      <w:pPr>
        <w:pStyle w:val="Textonotapie"/>
        <w:rPr>
          <w:lang w:val="es-ES_tradnl"/>
        </w:rPr>
      </w:pPr>
      <w:r>
        <w:rPr>
          <w:rStyle w:val="Refdenotaalpie"/>
        </w:rPr>
        <w:footnoteRef/>
      </w:r>
      <w:r>
        <w:t xml:space="preserve"> </w:t>
      </w:r>
      <w:r w:rsidRPr="00182B6C">
        <w:t>NOTAS. Serão as notas indispensáveis e serão colocadas no final da página, numeradas.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12455"/>
      <w:docPartObj>
        <w:docPartGallery w:val="Page Numbers (Top of Page)"/>
        <w:docPartUnique/>
      </w:docPartObj>
    </w:sdtPr>
    <w:sdtEndPr>
      <w:rPr>
        <w:color w:val="7F7F7F" w:themeColor="background1" w:themeShade="7F"/>
        <w:spacing w:val="60"/>
      </w:rPr>
    </w:sdtEndPr>
    <w:sdtContent>
      <w:p w14:paraId="05841991" w14:textId="20D91ECA" w:rsidR="00C87BDD" w:rsidRPr="00747204" w:rsidRDefault="00C87BDD" w:rsidP="00C87BDD">
        <w:pPr>
          <w:pStyle w:val="Encabezado"/>
          <w:pBdr>
            <w:bottom w:val="single" w:sz="4" w:space="1" w:color="D9D9D9" w:themeColor="background1" w:themeShade="D9"/>
          </w:pBdr>
          <w:ind w:firstLine="0"/>
          <w:rPr>
            <w:i/>
            <w:color w:val="003300"/>
            <w:sz w:val="22"/>
          </w:rPr>
        </w:pPr>
        <w:r>
          <w:fldChar w:fldCharType="begin"/>
        </w:r>
        <w:r>
          <w:instrText>PAGE   \* MERGEFORMAT</w:instrText>
        </w:r>
        <w:r>
          <w:fldChar w:fldCharType="separate"/>
        </w:r>
        <w:r w:rsidR="00414935" w:rsidRPr="00414935">
          <w:rPr>
            <w:b/>
            <w:bCs/>
            <w:noProof/>
          </w:rPr>
          <w:t>8</w:t>
        </w:r>
        <w:r>
          <w:rPr>
            <w:b/>
            <w:bCs/>
          </w:rPr>
          <w:fldChar w:fldCharType="end"/>
        </w:r>
        <w:r>
          <w:rPr>
            <w:b/>
            <w:bCs/>
          </w:rPr>
          <w:t xml:space="preserve"> </w:t>
        </w:r>
        <w:r w:rsidRPr="00C87BDD">
          <w:rPr>
            <w:b/>
            <w:bCs/>
            <w:sz w:val="22"/>
          </w:rPr>
          <w:t xml:space="preserve">| </w:t>
        </w:r>
        <w:r w:rsidRPr="00747204">
          <w:rPr>
            <w:b/>
            <w:i/>
            <w:color w:val="003300"/>
            <w:sz w:val="22"/>
          </w:rPr>
          <w:t xml:space="preserve">RLGC Vol. 3, n.º 2 </w:t>
        </w:r>
        <w:r w:rsidR="00747204" w:rsidRPr="00747204">
          <w:rPr>
            <w:b/>
            <w:i/>
            <w:color w:val="003300"/>
            <w:sz w:val="22"/>
          </w:rPr>
          <w:t>(2025), pp. xx-xx</w:t>
        </w:r>
      </w:p>
      <w:p w14:paraId="376EC1FE" w14:textId="665150FC" w:rsidR="00C87BDD" w:rsidRDefault="00747204" w:rsidP="00747204">
        <w:pPr>
          <w:pStyle w:val="Encabezado"/>
          <w:pBdr>
            <w:bottom w:val="single" w:sz="4" w:space="1" w:color="D9D9D9" w:themeColor="background1" w:themeShade="D9"/>
          </w:pBdr>
          <w:ind w:firstLine="284"/>
          <w:rPr>
            <w:b/>
            <w:bCs/>
          </w:rPr>
        </w:pPr>
        <w:r>
          <w:rPr>
            <w:i/>
            <w:color w:val="7F7F7F" w:themeColor="background1" w:themeShade="7F"/>
            <w:sz w:val="22"/>
          </w:rPr>
          <w:t>doi</w:t>
        </w:r>
        <w:r w:rsidR="00C87BDD" w:rsidRPr="00C87BDD">
          <w:rPr>
            <w:i/>
            <w:color w:val="7F7F7F" w:themeColor="background1" w:themeShade="7F"/>
            <w:sz w:val="22"/>
          </w:rPr>
          <w:t>: xxxxxxxxxxxxx ORCID:</w:t>
        </w:r>
        <w:r>
          <w:rPr>
            <w:i/>
            <w:color w:val="7F7F7F" w:themeColor="background1" w:themeShade="7F"/>
            <w:sz w:val="22"/>
          </w:rPr>
          <w:t>000-000x-xxxx-xxxx</w:t>
        </w:r>
      </w:p>
    </w:sdtContent>
  </w:sdt>
  <w:p w14:paraId="08286458" w14:textId="77777777" w:rsidR="00B77506" w:rsidRDefault="00B775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3300"/>
        <w:spacing w:val="60"/>
      </w:rPr>
      <w:id w:val="1472633426"/>
      <w:docPartObj>
        <w:docPartGallery w:val="Page Numbers (Top of Page)"/>
        <w:docPartUnique/>
      </w:docPartObj>
    </w:sdtPr>
    <w:sdtEndPr>
      <w:rPr>
        <w:b/>
        <w:bCs/>
        <w:spacing w:val="0"/>
      </w:rPr>
    </w:sdtEndPr>
    <w:sdtContent>
      <w:p w14:paraId="3F2677FA" w14:textId="5609C39F" w:rsidR="00C87BDD" w:rsidRPr="00747204" w:rsidRDefault="00C87BDD">
        <w:pPr>
          <w:pStyle w:val="Encabezado"/>
          <w:pBdr>
            <w:bottom w:val="single" w:sz="4" w:space="1" w:color="D9D9D9" w:themeColor="background1" w:themeShade="D9"/>
          </w:pBdr>
          <w:jc w:val="right"/>
          <w:rPr>
            <w:b/>
            <w:bCs/>
            <w:color w:val="003300"/>
          </w:rPr>
        </w:pPr>
        <w:r w:rsidRPr="00747204">
          <w:rPr>
            <w:b/>
            <w:i/>
            <w:color w:val="003300"/>
            <w:sz w:val="22"/>
          </w:rPr>
          <w:t xml:space="preserve">Título do artigo </w:t>
        </w:r>
        <w:r w:rsidRPr="00747204">
          <w:rPr>
            <w:color w:val="003300"/>
          </w:rPr>
          <w:t xml:space="preserve">| </w:t>
        </w:r>
        <w:r w:rsidRPr="00747204">
          <w:rPr>
            <w:color w:val="003300"/>
          </w:rPr>
          <w:fldChar w:fldCharType="begin"/>
        </w:r>
        <w:r w:rsidRPr="00747204">
          <w:rPr>
            <w:color w:val="003300"/>
          </w:rPr>
          <w:instrText>PAGE   \* MERGEFORMAT</w:instrText>
        </w:r>
        <w:r w:rsidRPr="00747204">
          <w:rPr>
            <w:color w:val="003300"/>
          </w:rPr>
          <w:fldChar w:fldCharType="separate"/>
        </w:r>
        <w:r w:rsidR="00414935" w:rsidRPr="00414935">
          <w:rPr>
            <w:b/>
            <w:bCs/>
            <w:noProof/>
            <w:color w:val="003300"/>
          </w:rPr>
          <w:t>7</w:t>
        </w:r>
        <w:r w:rsidRPr="00747204">
          <w:rPr>
            <w:b/>
            <w:bCs/>
            <w:color w:val="003300"/>
          </w:rPr>
          <w:fldChar w:fldCharType="end"/>
        </w:r>
      </w:p>
    </w:sdtContent>
  </w:sdt>
  <w:p w14:paraId="6E07F857" w14:textId="77777777" w:rsidR="00B77506" w:rsidRPr="001F4BC1" w:rsidRDefault="00B77506" w:rsidP="001F4B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952"/>
    <w:multiLevelType w:val="hybridMultilevel"/>
    <w:tmpl w:val="11FC53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540CD1"/>
    <w:multiLevelType w:val="hybridMultilevel"/>
    <w:tmpl w:val="BEDEEE78"/>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623CF"/>
    <w:multiLevelType w:val="hybridMultilevel"/>
    <w:tmpl w:val="E47E4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C71D4B"/>
    <w:multiLevelType w:val="hybridMultilevel"/>
    <w:tmpl w:val="712C0A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2D6613"/>
    <w:multiLevelType w:val="hybridMultilevel"/>
    <w:tmpl w:val="25A24232"/>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6CE758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440343"/>
    <w:multiLevelType w:val="hybridMultilevel"/>
    <w:tmpl w:val="C39A9416"/>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2BFA54F1"/>
    <w:multiLevelType w:val="hybridMultilevel"/>
    <w:tmpl w:val="B2B081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EF339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2A6EEA"/>
    <w:multiLevelType w:val="hybridMultilevel"/>
    <w:tmpl w:val="C040F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094163"/>
    <w:multiLevelType w:val="hybridMultilevel"/>
    <w:tmpl w:val="683A0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0F5772"/>
    <w:multiLevelType w:val="multilevel"/>
    <w:tmpl w:val="67522E64"/>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2E7E90"/>
    <w:multiLevelType w:val="hybridMultilevel"/>
    <w:tmpl w:val="D132F08E"/>
    <w:lvl w:ilvl="0" w:tplc="488232B6">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E34AE1"/>
    <w:multiLevelType w:val="hybridMultilevel"/>
    <w:tmpl w:val="CDFCB2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3F317606"/>
    <w:multiLevelType w:val="hybridMultilevel"/>
    <w:tmpl w:val="14BE0FDA"/>
    <w:lvl w:ilvl="0" w:tplc="0C0A0005">
      <w:start w:val="1"/>
      <w:numFmt w:val="bullet"/>
      <w:lvlText w:val=""/>
      <w:lvlJc w:val="left"/>
      <w:pPr>
        <w:ind w:left="5032" w:hanging="360"/>
      </w:pPr>
      <w:rPr>
        <w:rFonts w:ascii="Wingdings" w:hAnsi="Wingdings" w:hint="default"/>
      </w:rPr>
    </w:lvl>
    <w:lvl w:ilvl="1" w:tplc="0C0A0003" w:tentative="1">
      <w:start w:val="1"/>
      <w:numFmt w:val="bullet"/>
      <w:lvlText w:val="o"/>
      <w:lvlJc w:val="left"/>
      <w:pPr>
        <w:ind w:left="5752" w:hanging="360"/>
      </w:pPr>
      <w:rPr>
        <w:rFonts w:ascii="Courier New" w:hAnsi="Courier New" w:cs="Courier New" w:hint="default"/>
      </w:rPr>
    </w:lvl>
    <w:lvl w:ilvl="2" w:tplc="0C0A0005" w:tentative="1">
      <w:start w:val="1"/>
      <w:numFmt w:val="bullet"/>
      <w:lvlText w:val=""/>
      <w:lvlJc w:val="left"/>
      <w:pPr>
        <w:ind w:left="6472" w:hanging="360"/>
      </w:pPr>
      <w:rPr>
        <w:rFonts w:ascii="Wingdings" w:hAnsi="Wingdings" w:hint="default"/>
      </w:rPr>
    </w:lvl>
    <w:lvl w:ilvl="3" w:tplc="0C0A0001" w:tentative="1">
      <w:start w:val="1"/>
      <w:numFmt w:val="bullet"/>
      <w:lvlText w:val=""/>
      <w:lvlJc w:val="left"/>
      <w:pPr>
        <w:ind w:left="7192" w:hanging="360"/>
      </w:pPr>
      <w:rPr>
        <w:rFonts w:ascii="Symbol" w:hAnsi="Symbol" w:hint="default"/>
      </w:rPr>
    </w:lvl>
    <w:lvl w:ilvl="4" w:tplc="0C0A0003" w:tentative="1">
      <w:start w:val="1"/>
      <w:numFmt w:val="bullet"/>
      <w:lvlText w:val="o"/>
      <w:lvlJc w:val="left"/>
      <w:pPr>
        <w:ind w:left="7912" w:hanging="360"/>
      </w:pPr>
      <w:rPr>
        <w:rFonts w:ascii="Courier New" w:hAnsi="Courier New" w:cs="Courier New" w:hint="default"/>
      </w:rPr>
    </w:lvl>
    <w:lvl w:ilvl="5" w:tplc="0C0A0005" w:tentative="1">
      <w:start w:val="1"/>
      <w:numFmt w:val="bullet"/>
      <w:lvlText w:val=""/>
      <w:lvlJc w:val="left"/>
      <w:pPr>
        <w:ind w:left="8632" w:hanging="360"/>
      </w:pPr>
      <w:rPr>
        <w:rFonts w:ascii="Wingdings" w:hAnsi="Wingdings" w:hint="default"/>
      </w:rPr>
    </w:lvl>
    <w:lvl w:ilvl="6" w:tplc="0C0A0001" w:tentative="1">
      <w:start w:val="1"/>
      <w:numFmt w:val="bullet"/>
      <w:lvlText w:val=""/>
      <w:lvlJc w:val="left"/>
      <w:pPr>
        <w:ind w:left="9352" w:hanging="360"/>
      </w:pPr>
      <w:rPr>
        <w:rFonts w:ascii="Symbol" w:hAnsi="Symbol" w:hint="default"/>
      </w:rPr>
    </w:lvl>
    <w:lvl w:ilvl="7" w:tplc="0C0A0003" w:tentative="1">
      <w:start w:val="1"/>
      <w:numFmt w:val="bullet"/>
      <w:lvlText w:val="o"/>
      <w:lvlJc w:val="left"/>
      <w:pPr>
        <w:ind w:left="10072" w:hanging="360"/>
      </w:pPr>
      <w:rPr>
        <w:rFonts w:ascii="Courier New" w:hAnsi="Courier New" w:cs="Courier New" w:hint="default"/>
      </w:rPr>
    </w:lvl>
    <w:lvl w:ilvl="8" w:tplc="0C0A0005" w:tentative="1">
      <w:start w:val="1"/>
      <w:numFmt w:val="bullet"/>
      <w:lvlText w:val=""/>
      <w:lvlJc w:val="left"/>
      <w:pPr>
        <w:ind w:left="10792" w:hanging="360"/>
      </w:pPr>
      <w:rPr>
        <w:rFonts w:ascii="Wingdings" w:hAnsi="Wingdings" w:hint="default"/>
      </w:rPr>
    </w:lvl>
  </w:abstractNum>
  <w:abstractNum w:abstractNumId="15" w15:restartNumberingAfterBreak="0">
    <w:nsid w:val="3F8D546A"/>
    <w:multiLevelType w:val="hybridMultilevel"/>
    <w:tmpl w:val="68F268E6"/>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DF3AE5"/>
    <w:multiLevelType w:val="hybridMultilevel"/>
    <w:tmpl w:val="495E24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15:restartNumberingAfterBreak="0">
    <w:nsid w:val="42FE51EA"/>
    <w:multiLevelType w:val="multilevel"/>
    <w:tmpl w:val="77883BF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49B14AA7"/>
    <w:multiLevelType w:val="hybridMultilevel"/>
    <w:tmpl w:val="6BB2E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827459"/>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E00575"/>
    <w:multiLevelType w:val="hybridMultilevel"/>
    <w:tmpl w:val="9AE84BDE"/>
    <w:lvl w:ilvl="0" w:tplc="0C0A0001">
      <w:start w:val="1"/>
      <w:numFmt w:val="bullet"/>
      <w:lvlText w:val=""/>
      <w:lvlJc w:val="left"/>
      <w:pPr>
        <w:ind w:left="720" w:hanging="360"/>
      </w:pPr>
      <w:rPr>
        <w:rFonts w:ascii="Symbol" w:hAnsi="Symbol"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7F7B36"/>
    <w:multiLevelType w:val="hybridMultilevel"/>
    <w:tmpl w:val="43D8110A"/>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2" w15:restartNumberingAfterBreak="0">
    <w:nsid w:val="506629B3"/>
    <w:multiLevelType w:val="hybridMultilevel"/>
    <w:tmpl w:val="F7924ED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5A03149"/>
    <w:multiLevelType w:val="hybridMultilevel"/>
    <w:tmpl w:val="E94209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F92A5D"/>
    <w:multiLevelType w:val="hybridMultilevel"/>
    <w:tmpl w:val="A28412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8557AD5"/>
    <w:multiLevelType w:val="hybridMultilevel"/>
    <w:tmpl w:val="111CA5D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BD671F5"/>
    <w:multiLevelType w:val="hybridMultilevel"/>
    <w:tmpl w:val="25C0A86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F3822E5"/>
    <w:multiLevelType w:val="hybridMultilevel"/>
    <w:tmpl w:val="B586517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16366B8"/>
    <w:multiLevelType w:val="hybridMultilevel"/>
    <w:tmpl w:val="55262AF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8280A78"/>
    <w:multiLevelType w:val="hybridMultilevel"/>
    <w:tmpl w:val="8304CD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9231E91"/>
    <w:multiLevelType w:val="hybridMultilevel"/>
    <w:tmpl w:val="A412DE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976150E"/>
    <w:multiLevelType w:val="hybridMultilevel"/>
    <w:tmpl w:val="BA8E7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9270B2"/>
    <w:multiLevelType w:val="hybridMultilevel"/>
    <w:tmpl w:val="402E96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DC0244A"/>
    <w:multiLevelType w:val="hybridMultilevel"/>
    <w:tmpl w:val="C2A81F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DC14379"/>
    <w:multiLevelType w:val="hybridMultilevel"/>
    <w:tmpl w:val="4C76DA1A"/>
    <w:lvl w:ilvl="0" w:tplc="240A000F">
      <w:start w:val="1"/>
      <w:numFmt w:val="decimal"/>
      <w:lvlText w:val="%1."/>
      <w:lvlJc w:val="left"/>
      <w:pPr>
        <w:ind w:left="172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70507D23"/>
    <w:multiLevelType w:val="hybridMultilevel"/>
    <w:tmpl w:val="D6A634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20165A3"/>
    <w:multiLevelType w:val="hybridMultilevel"/>
    <w:tmpl w:val="6A58535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15:restartNumberingAfterBreak="0">
    <w:nsid w:val="73974BD3"/>
    <w:multiLevelType w:val="hybridMultilevel"/>
    <w:tmpl w:val="24F08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283234"/>
    <w:multiLevelType w:val="hybridMultilevel"/>
    <w:tmpl w:val="4544C4BC"/>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983386"/>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39"/>
  </w:num>
  <w:num w:numId="4">
    <w:abstractNumId w:val="8"/>
  </w:num>
  <w:num w:numId="5">
    <w:abstractNumId w:val="19"/>
  </w:num>
  <w:num w:numId="6">
    <w:abstractNumId w:val="26"/>
  </w:num>
  <w:num w:numId="7">
    <w:abstractNumId w:val="28"/>
  </w:num>
  <w:num w:numId="8">
    <w:abstractNumId w:val="0"/>
  </w:num>
  <w:num w:numId="9">
    <w:abstractNumId w:val="33"/>
  </w:num>
  <w:num w:numId="10">
    <w:abstractNumId w:val="30"/>
  </w:num>
  <w:num w:numId="11">
    <w:abstractNumId w:val="35"/>
  </w:num>
  <w:num w:numId="12">
    <w:abstractNumId w:val="27"/>
  </w:num>
  <w:num w:numId="13">
    <w:abstractNumId w:val="4"/>
  </w:num>
  <w:num w:numId="14">
    <w:abstractNumId w:val="1"/>
  </w:num>
  <w:num w:numId="15">
    <w:abstractNumId w:val="38"/>
  </w:num>
  <w:num w:numId="16">
    <w:abstractNumId w:val="15"/>
  </w:num>
  <w:num w:numId="17">
    <w:abstractNumId w:val="3"/>
  </w:num>
  <w:num w:numId="18">
    <w:abstractNumId w:val="21"/>
  </w:num>
  <w:num w:numId="19">
    <w:abstractNumId w:val="6"/>
  </w:num>
  <w:num w:numId="20">
    <w:abstractNumId w:val="22"/>
  </w:num>
  <w:num w:numId="21">
    <w:abstractNumId w:val="14"/>
  </w:num>
  <w:num w:numId="22">
    <w:abstractNumId w:val="25"/>
  </w:num>
  <w:num w:numId="23">
    <w:abstractNumId w:val="20"/>
  </w:num>
  <w:num w:numId="24">
    <w:abstractNumId w:val="24"/>
  </w:num>
  <w:num w:numId="25">
    <w:abstractNumId w:val="7"/>
  </w:num>
  <w:num w:numId="26">
    <w:abstractNumId w:val="31"/>
  </w:num>
  <w:num w:numId="27">
    <w:abstractNumId w:val="37"/>
  </w:num>
  <w:num w:numId="28">
    <w:abstractNumId w:val="2"/>
  </w:num>
  <w:num w:numId="29">
    <w:abstractNumId w:val="10"/>
  </w:num>
  <w:num w:numId="30">
    <w:abstractNumId w:val="9"/>
  </w:num>
  <w:num w:numId="31">
    <w:abstractNumId w:val="32"/>
  </w:num>
  <w:num w:numId="32">
    <w:abstractNumId w:val="29"/>
  </w:num>
  <w:num w:numId="33">
    <w:abstractNumId w:val="17"/>
  </w:num>
  <w:num w:numId="34">
    <w:abstractNumId w:val="13"/>
  </w:num>
  <w:num w:numId="35">
    <w:abstractNumId w:val="16"/>
  </w:num>
  <w:num w:numId="36">
    <w:abstractNumId w:val="34"/>
  </w:num>
  <w:num w:numId="37">
    <w:abstractNumId w:val="18"/>
  </w:num>
  <w:num w:numId="38">
    <w:abstractNumId w:val="23"/>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fXtJ/9LIK5pqDq9HzQH/AGTOp5CmAoIbUw7KVSReN5taKIfLxxkOUUAs8FmgLeMsQ3fmeAUhmfy1kRC50JIRLA==" w:salt="EZ9MUutFx6asbWvntEmLQA=="/>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2A"/>
    <w:rsid w:val="000050C8"/>
    <w:rsid w:val="000066C7"/>
    <w:rsid w:val="00016810"/>
    <w:rsid w:val="00023032"/>
    <w:rsid w:val="000236A9"/>
    <w:rsid w:val="00026338"/>
    <w:rsid w:val="0003188D"/>
    <w:rsid w:val="000331D4"/>
    <w:rsid w:val="0003460A"/>
    <w:rsid w:val="00040667"/>
    <w:rsid w:val="00041913"/>
    <w:rsid w:val="0004361C"/>
    <w:rsid w:val="00046E4B"/>
    <w:rsid w:val="000552C0"/>
    <w:rsid w:val="000709C5"/>
    <w:rsid w:val="00074AB1"/>
    <w:rsid w:val="000A1648"/>
    <w:rsid w:val="000A4821"/>
    <w:rsid w:val="000C0C23"/>
    <w:rsid w:val="000C46B6"/>
    <w:rsid w:val="000D110B"/>
    <w:rsid w:val="000D2F5E"/>
    <w:rsid w:val="000D6219"/>
    <w:rsid w:val="000E3571"/>
    <w:rsid w:val="000E51A5"/>
    <w:rsid w:val="00101915"/>
    <w:rsid w:val="00103E30"/>
    <w:rsid w:val="00106F06"/>
    <w:rsid w:val="00107B3F"/>
    <w:rsid w:val="001118A7"/>
    <w:rsid w:val="001252DD"/>
    <w:rsid w:val="00127F00"/>
    <w:rsid w:val="00150A6A"/>
    <w:rsid w:val="00164F32"/>
    <w:rsid w:val="00182B6C"/>
    <w:rsid w:val="001A4ED4"/>
    <w:rsid w:val="001B4261"/>
    <w:rsid w:val="001C75AC"/>
    <w:rsid w:val="001C7DE6"/>
    <w:rsid w:val="001F4BC1"/>
    <w:rsid w:val="00210E25"/>
    <w:rsid w:val="0021295B"/>
    <w:rsid w:val="00220055"/>
    <w:rsid w:val="00231AF7"/>
    <w:rsid w:val="00233355"/>
    <w:rsid w:val="00234501"/>
    <w:rsid w:val="00234FE3"/>
    <w:rsid w:val="00237AAE"/>
    <w:rsid w:val="00237D3A"/>
    <w:rsid w:val="002400FB"/>
    <w:rsid w:val="002406AD"/>
    <w:rsid w:val="0024099E"/>
    <w:rsid w:val="00243A6D"/>
    <w:rsid w:val="002454DD"/>
    <w:rsid w:val="0024667F"/>
    <w:rsid w:val="002479EF"/>
    <w:rsid w:val="00251BC6"/>
    <w:rsid w:val="00263069"/>
    <w:rsid w:val="00263703"/>
    <w:rsid w:val="00266F09"/>
    <w:rsid w:val="002721BE"/>
    <w:rsid w:val="00273002"/>
    <w:rsid w:val="00277787"/>
    <w:rsid w:val="002801AA"/>
    <w:rsid w:val="00282938"/>
    <w:rsid w:val="00287DFA"/>
    <w:rsid w:val="002A48AD"/>
    <w:rsid w:val="002A7821"/>
    <w:rsid w:val="002B1B11"/>
    <w:rsid w:val="002B231B"/>
    <w:rsid w:val="002B2AC2"/>
    <w:rsid w:val="002B72FC"/>
    <w:rsid w:val="002D135D"/>
    <w:rsid w:val="002E5E1D"/>
    <w:rsid w:val="0030071D"/>
    <w:rsid w:val="003115D4"/>
    <w:rsid w:val="00322B14"/>
    <w:rsid w:val="00340DFC"/>
    <w:rsid w:val="00341996"/>
    <w:rsid w:val="0035009A"/>
    <w:rsid w:val="0035183E"/>
    <w:rsid w:val="0036198E"/>
    <w:rsid w:val="00365671"/>
    <w:rsid w:val="00373D80"/>
    <w:rsid w:val="003779D4"/>
    <w:rsid w:val="00390772"/>
    <w:rsid w:val="003912E2"/>
    <w:rsid w:val="003925EF"/>
    <w:rsid w:val="00395AA8"/>
    <w:rsid w:val="003A0371"/>
    <w:rsid w:val="003B42A1"/>
    <w:rsid w:val="003C0FAF"/>
    <w:rsid w:val="003C5C21"/>
    <w:rsid w:val="003C67CF"/>
    <w:rsid w:val="003D15C9"/>
    <w:rsid w:val="003E2821"/>
    <w:rsid w:val="003E6793"/>
    <w:rsid w:val="003F2D63"/>
    <w:rsid w:val="003F57C7"/>
    <w:rsid w:val="00401A53"/>
    <w:rsid w:val="00405E3E"/>
    <w:rsid w:val="00412D58"/>
    <w:rsid w:val="00414935"/>
    <w:rsid w:val="00414B64"/>
    <w:rsid w:val="004344BB"/>
    <w:rsid w:val="004721F5"/>
    <w:rsid w:val="004841D6"/>
    <w:rsid w:val="0048496C"/>
    <w:rsid w:val="004A237B"/>
    <w:rsid w:val="004A4377"/>
    <w:rsid w:val="004C3ACC"/>
    <w:rsid w:val="004C727C"/>
    <w:rsid w:val="004D186A"/>
    <w:rsid w:val="004D3BCB"/>
    <w:rsid w:val="004D4703"/>
    <w:rsid w:val="004E28E2"/>
    <w:rsid w:val="004E52C2"/>
    <w:rsid w:val="004E610E"/>
    <w:rsid w:val="004E6CEF"/>
    <w:rsid w:val="00510C71"/>
    <w:rsid w:val="0051508C"/>
    <w:rsid w:val="00517C98"/>
    <w:rsid w:val="00521208"/>
    <w:rsid w:val="0052176B"/>
    <w:rsid w:val="00523371"/>
    <w:rsid w:val="00524A39"/>
    <w:rsid w:val="005326B7"/>
    <w:rsid w:val="00532E2B"/>
    <w:rsid w:val="00537789"/>
    <w:rsid w:val="00546942"/>
    <w:rsid w:val="005470C3"/>
    <w:rsid w:val="00552E9D"/>
    <w:rsid w:val="00556207"/>
    <w:rsid w:val="005579CE"/>
    <w:rsid w:val="00561749"/>
    <w:rsid w:val="00571365"/>
    <w:rsid w:val="00581F1E"/>
    <w:rsid w:val="00583BCF"/>
    <w:rsid w:val="00585915"/>
    <w:rsid w:val="0059170A"/>
    <w:rsid w:val="00593571"/>
    <w:rsid w:val="00595948"/>
    <w:rsid w:val="0059690C"/>
    <w:rsid w:val="005A0659"/>
    <w:rsid w:val="005A23B5"/>
    <w:rsid w:val="005D7CCC"/>
    <w:rsid w:val="005E52F6"/>
    <w:rsid w:val="005E5F72"/>
    <w:rsid w:val="005F5721"/>
    <w:rsid w:val="005F7766"/>
    <w:rsid w:val="006015B9"/>
    <w:rsid w:val="00602DA5"/>
    <w:rsid w:val="0060513E"/>
    <w:rsid w:val="00607342"/>
    <w:rsid w:val="00614786"/>
    <w:rsid w:val="00615148"/>
    <w:rsid w:val="00615701"/>
    <w:rsid w:val="00616080"/>
    <w:rsid w:val="00617D98"/>
    <w:rsid w:val="006202B3"/>
    <w:rsid w:val="00621ABB"/>
    <w:rsid w:val="00623B78"/>
    <w:rsid w:val="00625E09"/>
    <w:rsid w:val="006274BF"/>
    <w:rsid w:val="00630FFF"/>
    <w:rsid w:val="00633E49"/>
    <w:rsid w:val="00643BA3"/>
    <w:rsid w:val="006506CA"/>
    <w:rsid w:val="006512DE"/>
    <w:rsid w:val="00654459"/>
    <w:rsid w:val="006578BF"/>
    <w:rsid w:val="0066104B"/>
    <w:rsid w:val="00664960"/>
    <w:rsid w:val="00676203"/>
    <w:rsid w:val="006817CD"/>
    <w:rsid w:val="00694301"/>
    <w:rsid w:val="006A0B2A"/>
    <w:rsid w:val="006A1FA0"/>
    <w:rsid w:val="006A23C7"/>
    <w:rsid w:val="006A5852"/>
    <w:rsid w:val="006B03D8"/>
    <w:rsid w:val="006B0898"/>
    <w:rsid w:val="006B528F"/>
    <w:rsid w:val="006B57C7"/>
    <w:rsid w:val="006C5BE4"/>
    <w:rsid w:val="006D36D3"/>
    <w:rsid w:val="006E3BB0"/>
    <w:rsid w:val="006E7CFE"/>
    <w:rsid w:val="006F15E5"/>
    <w:rsid w:val="00701384"/>
    <w:rsid w:val="00705E72"/>
    <w:rsid w:val="00706177"/>
    <w:rsid w:val="00714B0B"/>
    <w:rsid w:val="00727B99"/>
    <w:rsid w:val="00740810"/>
    <w:rsid w:val="007453D1"/>
    <w:rsid w:val="00747204"/>
    <w:rsid w:val="007763F8"/>
    <w:rsid w:val="00784F20"/>
    <w:rsid w:val="00787F0E"/>
    <w:rsid w:val="0079152E"/>
    <w:rsid w:val="00792264"/>
    <w:rsid w:val="00796F46"/>
    <w:rsid w:val="007A1667"/>
    <w:rsid w:val="007A2E71"/>
    <w:rsid w:val="007B787B"/>
    <w:rsid w:val="007C2329"/>
    <w:rsid w:val="007D16BD"/>
    <w:rsid w:val="007F750E"/>
    <w:rsid w:val="0080103E"/>
    <w:rsid w:val="008010BC"/>
    <w:rsid w:val="00807B91"/>
    <w:rsid w:val="00815EAE"/>
    <w:rsid w:val="0082047B"/>
    <w:rsid w:val="00821154"/>
    <w:rsid w:val="00831E97"/>
    <w:rsid w:val="00834190"/>
    <w:rsid w:val="00835A30"/>
    <w:rsid w:val="008370BB"/>
    <w:rsid w:val="00843614"/>
    <w:rsid w:val="008817D0"/>
    <w:rsid w:val="00881D0F"/>
    <w:rsid w:val="00881E25"/>
    <w:rsid w:val="0089303E"/>
    <w:rsid w:val="008B3436"/>
    <w:rsid w:val="008B4A61"/>
    <w:rsid w:val="008B6F91"/>
    <w:rsid w:val="008C154B"/>
    <w:rsid w:val="008C72EF"/>
    <w:rsid w:val="008C7744"/>
    <w:rsid w:val="008D2649"/>
    <w:rsid w:val="008D4024"/>
    <w:rsid w:val="008E2C5A"/>
    <w:rsid w:val="008E45B9"/>
    <w:rsid w:val="008E5D48"/>
    <w:rsid w:val="008E7E2F"/>
    <w:rsid w:val="008F39D4"/>
    <w:rsid w:val="00906969"/>
    <w:rsid w:val="00916691"/>
    <w:rsid w:val="00926723"/>
    <w:rsid w:val="00926B47"/>
    <w:rsid w:val="00950FEB"/>
    <w:rsid w:val="00964702"/>
    <w:rsid w:val="009A08EC"/>
    <w:rsid w:val="009A41D1"/>
    <w:rsid w:val="009A47D3"/>
    <w:rsid w:val="009A4AD0"/>
    <w:rsid w:val="009A6C1E"/>
    <w:rsid w:val="009B226F"/>
    <w:rsid w:val="009D0681"/>
    <w:rsid w:val="009D4880"/>
    <w:rsid w:val="009E1D84"/>
    <w:rsid w:val="009F44A6"/>
    <w:rsid w:val="009F5F0D"/>
    <w:rsid w:val="00A00BD4"/>
    <w:rsid w:val="00A15D8C"/>
    <w:rsid w:val="00A17C75"/>
    <w:rsid w:val="00A30C41"/>
    <w:rsid w:val="00A319CF"/>
    <w:rsid w:val="00A476C4"/>
    <w:rsid w:val="00A64F39"/>
    <w:rsid w:val="00A70081"/>
    <w:rsid w:val="00A7055D"/>
    <w:rsid w:val="00A77AAD"/>
    <w:rsid w:val="00A813AC"/>
    <w:rsid w:val="00A82B43"/>
    <w:rsid w:val="00A833B8"/>
    <w:rsid w:val="00A84D9A"/>
    <w:rsid w:val="00A87A8A"/>
    <w:rsid w:val="00AA18C1"/>
    <w:rsid w:val="00AA31D3"/>
    <w:rsid w:val="00AA6E80"/>
    <w:rsid w:val="00AB4EFE"/>
    <w:rsid w:val="00AB6C15"/>
    <w:rsid w:val="00AC484B"/>
    <w:rsid w:val="00AC7769"/>
    <w:rsid w:val="00AE52D0"/>
    <w:rsid w:val="00AF6F56"/>
    <w:rsid w:val="00B00C16"/>
    <w:rsid w:val="00B21EBB"/>
    <w:rsid w:val="00B237EA"/>
    <w:rsid w:val="00B24320"/>
    <w:rsid w:val="00B254DB"/>
    <w:rsid w:val="00B26B7B"/>
    <w:rsid w:val="00B34672"/>
    <w:rsid w:val="00B409F8"/>
    <w:rsid w:val="00B50095"/>
    <w:rsid w:val="00B56887"/>
    <w:rsid w:val="00B639BA"/>
    <w:rsid w:val="00B6469F"/>
    <w:rsid w:val="00B73CB8"/>
    <w:rsid w:val="00B77506"/>
    <w:rsid w:val="00B949E4"/>
    <w:rsid w:val="00B96E1D"/>
    <w:rsid w:val="00BA0385"/>
    <w:rsid w:val="00BA086C"/>
    <w:rsid w:val="00BA2B3A"/>
    <w:rsid w:val="00BB0014"/>
    <w:rsid w:val="00BB26FF"/>
    <w:rsid w:val="00BB4AE1"/>
    <w:rsid w:val="00BB7ABF"/>
    <w:rsid w:val="00BD7CC6"/>
    <w:rsid w:val="00BE5A65"/>
    <w:rsid w:val="00BF0CCB"/>
    <w:rsid w:val="00BF33B0"/>
    <w:rsid w:val="00BF589D"/>
    <w:rsid w:val="00C05EA9"/>
    <w:rsid w:val="00C074AE"/>
    <w:rsid w:val="00C100C0"/>
    <w:rsid w:val="00C102CA"/>
    <w:rsid w:val="00C129FF"/>
    <w:rsid w:val="00C148A8"/>
    <w:rsid w:val="00C14F0B"/>
    <w:rsid w:val="00C301DC"/>
    <w:rsid w:val="00C420BA"/>
    <w:rsid w:val="00C47FBA"/>
    <w:rsid w:val="00C56926"/>
    <w:rsid w:val="00C57703"/>
    <w:rsid w:val="00C73C4C"/>
    <w:rsid w:val="00C77291"/>
    <w:rsid w:val="00C80000"/>
    <w:rsid w:val="00C8112E"/>
    <w:rsid w:val="00C839CD"/>
    <w:rsid w:val="00C84054"/>
    <w:rsid w:val="00C87B37"/>
    <w:rsid w:val="00C87BDD"/>
    <w:rsid w:val="00C93E3A"/>
    <w:rsid w:val="00CA6B47"/>
    <w:rsid w:val="00CB2C15"/>
    <w:rsid w:val="00CC2A9A"/>
    <w:rsid w:val="00CC3425"/>
    <w:rsid w:val="00CC3829"/>
    <w:rsid w:val="00CC5F9E"/>
    <w:rsid w:val="00CC62DA"/>
    <w:rsid w:val="00CC792E"/>
    <w:rsid w:val="00CD00CE"/>
    <w:rsid w:val="00CD6B59"/>
    <w:rsid w:val="00CE055A"/>
    <w:rsid w:val="00CF23B3"/>
    <w:rsid w:val="00CF60B6"/>
    <w:rsid w:val="00D01E13"/>
    <w:rsid w:val="00D05223"/>
    <w:rsid w:val="00D13D35"/>
    <w:rsid w:val="00D202CD"/>
    <w:rsid w:val="00D227FD"/>
    <w:rsid w:val="00D24619"/>
    <w:rsid w:val="00D32283"/>
    <w:rsid w:val="00D35F98"/>
    <w:rsid w:val="00D378ED"/>
    <w:rsid w:val="00D516B9"/>
    <w:rsid w:val="00D5338B"/>
    <w:rsid w:val="00D63693"/>
    <w:rsid w:val="00D651AD"/>
    <w:rsid w:val="00D674D9"/>
    <w:rsid w:val="00D71911"/>
    <w:rsid w:val="00D840A6"/>
    <w:rsid w:val="00D9520C"/>
    <w:rsid w:val="00DA1964"/>
    <w:rsid w:val="00DA5D21"/>
    <w:rsid w:val="00DA67AA"/>
    <w:rsid w:val="00DB1C78"/>
    <w:rsid w:val="00DC1EC0"/>
    <w:rsid w:val="00DC3BD1"/>
    <w:rsid w:val="00DD0844"/>
    <w:rsid w:val="00DD5A44"/>
    <w:rsid w:val="00DD738D"/>
    <w:rsid w:val="00DF65A0"/>
    <w:rsid w:val="00DF6C65"/>
    <w:rsid w:val="00DF713D"/>
    <w:rsid w:val="00E027D7"/>
    <w:rsid w:val="00E11ACA"/>
    <w:rsid w:val="00E15029"/>
    <w:rsid w:val="00E27C7D"/>
    <w:rsid w:val="00E34537"/>
    <w:rsid w:val="00E3710F"/>
    <w:rsid w:val="00E405F3"/>
    <w:rsid w:val="00E524CB"/>
    <w:rsid w:val="00E55A00"/>
    <w:rsid w:val="00E61D1B"/>
    <w:rsid w:val="00E63FB9"/>
    <w:rsid w:val="00E7747C"/>
    <w:rsid w:val="00E867D3"/>
    <w:rsid w:val="00E87D1D"/>
    <w:rsid w:val="00EA4B14"/>
    <w:rsid w:val="00EA7A98"/>
    <w:rsid w:val="00EB41D5"/>
    <w:rsid w:val="00EB6E56"/>
    <w:rsid w:val="00EC168B"/>
    <w:rsid w:val="00EC5E38"/>
    <w:rsid w:val="00EC7F7C"/>
    <w:rsid w:val="00ED1A00"/>
    <w:rsid w:val="00EE04C5"/>
    <w:rsid w:val="00EE0E9C"/>
    <w:rsid w:val="00EE3584"/>
    <w:rsid w:val="00EF427F"/>
    <w:rsid w:val="00EF6193"/>
    <w:rsid w:val="00EF6F42"/>
    <w:rsid w:val="00F05EF5"/>
    <w:rsid w:val="00F17FB5"/>
    <w:rsid w:val="00F22980"/>
    <w:rsid w:val="00F274E3"/>
    <w:rsid w:val="00F4531C"/>
    <w:rsid w:val="00F460ED"/>
    <w:rsid w:val="00F54A93"/>
    <w:rsid w:val="00F55A4D"/>
    <w:rsid w:val="00F62B38"/>
    <w:rsid w:val="00F77A78"/>
    <w:rsid w:val="00F80BBB"/>
    <w:rsid w:val="00F83DB8"/>
    <w:rsid w:val="00F86105"/>
    <w:rsid w:val="00F94149"/>
    <w:rsid w:val="00FB1983"/>
    <w:rsid w:val="00FB3AF7"/>
    <w:rsid w:val="00FB4A03"/>
    <w:rsid w:val="00FC7D61"/>
    <w:rsid w:val="00FD0958"/>
    <w:rsid w:val="00FD6779"/>
    <w:rsid w:val="00FD72D8"/>
    <w:rsid w:val="00FE2078"/>
    <w:rsid w:val="00FE5990"/>
    <w:rsid w:val="00FE6D48"/>
    <w:rsid w:val="00FF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2D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ES" w:eastAsia="es-E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5 espacios"/>
    <w:qFormat/>
    <w:rsid w:val="00E34537"/>
    <w:pPr>
      <w:spacing w:line="360" w:lineRule="auto"/>
      <w:ind w:firstLine="964"/>
      <w:jc w:val="both"/>
    </w:pPr>
    <w:rPr>
      <w:rFonts w:ascii="Times New Roman" w:hAnsi="Times New Roman"/>
      <w:sz w:val="24"/>
    </w:rPr>
  </w:style>
  <w:style w:type="paragraph" w:styleId="Ttulo1">
    <w:name w:val="heading 1"/>
    <w:basedOn w:val="Normal"/>
    <w:next w:val="Normal"/>
    <w:link w:val="Ttulo1Car"/>
    <w:uiPriority w:val="9"/>
    <w:qFormat/>
    <w:rsid w:val="00390772"/>
    <w:pPr>
      <w:keepNext/>
      <w:keepLines/>
      <w:spacing w:before="240" w:line="259" w:lineRule="auto"/>
      <w:ind w:firstLine="0"/>
      <w:jc w:val="left"/>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semiHidden/>
    <w:unhideWhenUsed/>
    <w:qFormat/>
    <w:rsid w:val="00787F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87F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787F0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87F0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87F0E"/>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87F0E"/>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87F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87F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sytitulos">
    <w:name w:val="parrafos y titulos"/>
    <w:basedOn w:val="Normal"/>
    <w:next w:val="Normal"/>
    <w:qFormat/>
    <w:rsid w:val="008817D0"/>
    <w:pPr>
      <w:ind w:firstLine="0"/>
    </w:pPr>
    <w:rPr>
      <w:rFonts w:cs="Times New Roman"/>
      <w:bCs/>
      <w:szCs w:val="24"/>
    </w:rPr>
  </w:style>
  <w:style w:type="paragraph" w:styleId="Prrafodelista">
    <w:name w:val="List Paragraph"/>
    <w:aliases w:val="BIBLIOGRAFÍA"/>
    <w:basedOn w:val="Normal"/>
    <w:next w:val="Normal"/>
    <w:uiPriority w:val="1"/>
    <w:qFormat/>
    <w:rsid w:val="00BF33B0"/>
    <w:pPr>
      <w:ind w:left="680" w:hanging="680"/>
    </w:pPr>
  </w:style>
  <w:style w:type="table" w:styleId="Tablaconcuadrcula">
    <w:name w:val="Table Grid"/>
    <w:basedOn w:val="Tablanormal"/>
    <w:uiPriority w:val="59"/>
    <w:rsid w:val="0048496C"/>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48496C"/>
    <w:pPr>
      <w:spacing w:after="200"/>
      <w:ind w:firstLine="284"/>
    </w:pPr>
    <w:rPr>
      <w:rFonts w:ascii="Arial" w:eastAsiaTheme="minorHAnsi" w:hAnsi="Arial"/>
      <w:b/>
      <w:bCs/>
      <w:color w:val="4472C4" w:themeColor="accent1"/>
      <w:kern w:val="0"/>
      <w:sz w:val="18"/>
      <w:szCs w:val="18"/>
      <w:lang w:eastAsia="en-US"/>
      <w14:ligatures w14:val="none"/>
    </w:rPr>
  </w:style>
  <w:style w:type="paragraph" w:styleId="Textonotapie">
    <w:name w:val="footnote text"/>
    <w:basedOn w:val="Normal"/>
    <w:link w:val="TextonotapieCar"/>
    <w:uiPriority w:val="99"/>
    <w:semiHidden/>
    <w:unhideWhenUsed/>
    <w:rsid w:val="00FC7D61"/>
    <w:rPr>
      <w:sz w:val="20"/>
      <w:szCs w:val="20"/>
    </w:rPr>
  </w:style>
  <w:style w:type="character" w:customStyle="1" w:styleId="TextonotapieCar">
    <w:name w:val="Texto nota pie Car"/>
    <w:basedOn w:val="Fuentedeprrafopredeter"/>
    <w:link w:val="Textonotapie"/>
    <w:uiPriority w:val="99"/>
    <w:semiHidden/>
    <w:rsid w:val="00FC7D61"/>
    <w:rPr>
      <w:rFonts w:ascii="Times New Roman" w:hAnsi="Times New Roman"/>
      <w:sz w:val="20"/>
      <w:szCs w:val="20"/>
    </w:rPr>
  </w:style>
  <w:style w:type="character" w:styleId="Refdenotaalpie">
    <w:name w:val="footnote reference"/>
    <w:basedOn w:val="Fuentedeprrafopredeter"/>
    <w:uiPriority w:val="99"/>
    <w:semiHidden/>
    <w:unhideWhenUsed/>
    <w:rsid w:val="00FC7D61"/>
    <w:rPr>
      <w:vertAlign w:val="superscript"/>
    </w:rPr>
  </w:style>
  <w:style w:type="character" w:customStyle="1" w:styleId="Ttulo1Car">
    <w:name w:val="Título 1 Car"/>
    <w:basedOn w:val="Fuentedeprrafopredeter"/>
    <w:link w:val="Ttulo1"/>
    <w:uiPriority w:val="9"/>
    <w:rsid w:val="00390772"/>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390772"/>
  </w:style>
  <w:style w:type="paragraph" w:styleId="Encabezado">
    <w:name w:val="header"/>
    <w:basedOn w:val="Normal"/>
    <w:link w:val="EncabezadoCar"/>
    <w:uiPriority w:val="99"/>
    <w:unhideWhenUsed/>
    <w:rsid w:val="004D3B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3BCB"/>
    <w:rPr>
      <w:rFonts w:ascii="Times New Roman" w:hAnsi="Times New Roman"/>
      <w:sz w:val="24"/>
    </w:rPr>
  </w:style>
  <w:style w:type="paragraph" w:styleId="Piedepgina">
    <w:name w:val="footer"/>
    <w:basedOn w:val="Normal"/>
    <w:link w:val="PiedepginaCar"/>
    <w:uiPriority w:val="99"/>
    <w:unhideWhenUsed/>
    <w:rsid w:val="004D3BC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3BCB"/>
    <w:rPr>
      <w:rFonts w:ascii="Times New Roman" w:hAnsi="Times New Roman"/>
      <w:sz w:val="24"/>
    </w:rPr>
  </w:style>
  <w:style w:type="paragraph" w:styleId="Subttulo">
    <w:name w:val="Subtitle"/>
    <w:basedOn w:val="Normal"/>
    <w:next w:val="Normal"/>
    <w:link w:val="SubttuloCar"/>
    <w:uiPriority w:val="11"/>
    <w:qFormat/>
    <w:rsid w:val="00787F0E"/>
    <w:pPr>
      <w:numPr>
        <w:ilvl w:val="1"/>
      </w:numPr>
      <w:spacing w:after="160"/>
      <w:ind w:firstLine="964"/>
    </w:pPr>
    <w:rPr>
      <w:rFonts w:asciiTheme="minorHAnsi" w:hAnsiTheme="minorHAnsi"/>
      <w:color w:val="5A5A5A" w:themeColor="text1" w:themeTint="A5"/>
      <w:spacing w:val="15"/>
      <w:sz w:val="22"/>
    </w:rPr>
  </w:style>
  <w:style w:type="character" w:customStyle="1" w:styleId="SubttuloCar">
    <w:name w:val="Subtítulo Car"/>
    <w:basedOn w:val="Fuentedeprrafopredeter"/>
    <w:link w:val="Subttulo"/>
    <w:uiPriority w:val="11"/>
    <w:rsid w:val="00787F0E"/>
    <w:rPr>
      <w:color w:val="5A5A5A" w:themeColor="text1" w:themeTint="A5"/>
      <w:spacing w:val="15"/>
    </w:rPr>
  </w:style>
  <w:style w:type="paragraph" w:styleId="Ttulo">
    <w:name w:val="Title"/>
    <w:basedOn w:val="Normal"/>
    <w:next w:val="Normal"/>
    <w:link w:val="TtuloCar"/>
    <w:uiPriority w:val="10"/>
    <w:qFormat/>
    <w:rsid w:val="00787F0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F0E"/>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semiHidden/>
    <w:rsid w:val="00787F0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87F0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87F0E"/>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787F0E"/>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semiHidden/>
    <w:rsid w:val="00787F0E"/>
    <w:rPr>
      <w:rFonts w:asciiTheme="majorHAnsi" w:eastAsiaTheme="majorEastAsia" w:hAnsiTheme="majorHAnsi" w:cstheme="majorBidi"/>
      <w:color w:val="1F3763" w:themeColor="accent1" w:themeShade="7F"/>
      <w:sz w:val="24"/>
    </w:rPr>
  </w:style>
  <w:style w:type="character" w:customStyle="1" w:styleId="Ttulo7Car">
    <w:name w:val="Título 7 Car"/>
    <w:basedOn w:val="Fuentedeprrafopredeter"/>
    <w:link w:val="Ttulo7"/>
    <w:uiPriority w:val="9"/>
    <w:semiHidden/>
    <w:rsid w:val="00787F0E"/>
    <w:rPr>
      <w:rFonts w:asciiTheme="majorHAnsi" w:eastAsiaTheme="majorEastAsia" w:hAnsiTheme="majorHAnsi" w:cstheme="majorBidi"/>
      <w:i/>
      <w:iCs/>
      <w:color w:val="1F3763" w:themeColor="accent1" w:themeShade="7F"/>
      <w:sz w:val="24"/>
    </w:rPr>
  </w:style>
  <w:style w:type="character" w:customStyle="1" w:styleId="Ttulo8Car">
    <w:name w:val="Título 8 Car"/>
    <w:basedOn w:val="Fuentedeprrafopredeter"/>
    <w:link w:val="Ttulo8"/>
    <w:uiPriority w:val="9"/>
    <w:semiHidden/>
    <w:rsid w:val="00787F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87F0E"/>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401A53"/>
    <w:rPr>
      <w:color w:val="0563C1" w:themeColor="hyperlink"/>
      <w:u w:val="single"/>
    </w:rPr>
  </w:style>
  <w:style w:type="paragraph" w:customStyle="1" w:styleId="TITULONIVEL1">
    <w:name w:val="TITULO NIVEL 1"/>
    <w:basedOn w:val="Normal"/>
    <w:link w:val="TITULONIVEL1Car"/>
    <w:qFormat/>
    <w:rsid w:val="006A0B2A"/>
    <w:pPr>
      <w:spacing w:before="100" w:beforeAutospacing="1" w:after="100" w:afterAutospacing="1" w:line="240" w:lineRule="auto"/>
      <w:ind w:firstLine="0"/>
      <w:jc w:val="left"/>
    </w:pPr>
    <w:rPr>
      <w:rFonts w:eastAsia="Calibri" w:cs="Times New Roman"/>
      <w:b/>
      <w:color w:val="3B6867"/>
      <w:kern w:val="0"/>
      <w:szCs w:val="24"/>
      <w:lang w:val="es-ES_tradnl" w:eastAsia="en-US"/>
      <w14:ligatures w14:val="none"/>
    </w:rPr>
  </w:style>
  <w:style w:type="paragraph" w:customStyle="1" w:styleId="TTULONIVEL2">
    <w:name w:val="TÍTULO NIVEL 2"/>
    <w:basedOn w:val="Normal"/>
    <w:link w:val="TTULONIVEL2Car"/>
    <w:qFormat/>
    <w:rsid w:val="006A0B2A"/>
    <w:pPr>
      <w:spacing w:before="100" w:beforeAutospacing="1" w:after="100" w:afterAutospacing="1" w:line="240" w:lineRule="auto"/>
      <w:ind w:firstLine="0"/>
    </w:pPr>
    <w:rPr>
      <w:rFonts w:eastAsia="Calibri" w:cs="Times New Roman"/>
      <w:color w:val="3B6867"/>
      <w:kern w:val="0"/>
      <w:szCs w:val="24"/>
      <w:lang w:eastAsia="en-US"/>
      <w14:ligatures w14:val="none"/>
    </w:rPr>
  </w:style>
  <w:style w:type="character" w:customStyle="1" w:styleId="TITULONIVEL1Car">
    <w:name w:val="TITULO NIVEL 1 Car"/>
    <w:basedOn w:val="Fuentedeprrafopredeter"/>
    <w:link w:val="TITULONIVEL1"/>
    <w:rsid w:val="006A0B2A"/>
    <w:rPr>
      <w:rFonts w:ascii="Times New Roman" w:eastAsia="Calibri" w:hAnsi="Times New Roman" w:cs="Times New Roman"/>
      <w:b/>
      <w:color w:val="3B6867"/>
      <w:kern w:val="0"/>
      <w:sz w:val="24"/>
      <w:szCs w:val="24"/>
      <w:lang w:val="es-ES_tradnl" w:eastAsia="en-US"/>
      <w14:ligatures w14:val="none"/>
    </w:rPr>
  </w:style>
  <w:style w:type="paragraph" w:customStyle="1" w:styleId="TITULONIVEL3">
    <w:name w:val="TITULO NIVEL 3"/>
    <w:basedOn w:val="TITULONIVEL1"/>
    <w:link w:val="TITULONIVEL3Car"/>
    <w:qFormat/>
    <w:rsid w:val="006A0B2A"/>
  </w:style>
  <w:style w:type="character" w:customStyle="1" w:styleId="TTULONIVEL2Car">
    <w:name w:val="TÍTULO NIVEL 2 Car"/>
    <w:basedOn w:val="Fuentedeprrafopredeter"/>
    <w:link w:val="TTULONIVEL2"/>
    <w:rsid w:val="006A0B2A"/>
    <w:rPr>
      <w:rFonts w:ascii="Times New Roman" w:eastAsia="Calibri" w:hAnsi="Times New Roman" w:cs="Times New Roman"/>
      <w:color w:val="3B6867"/>
      <w:kern w:val="0"/>
      <w:sz w:val="24"/>
      <w:szCs w:val="24"/>
      <w:lang w:eastAsia="en-US"/>
      <w14:ligatures w14:val="none"/>
    </w:rPr>
  </w:style>
  <w:style w:type="paragraph" w:customStyle="1" w:styleId="TITULONIVEL4">
    <w:name w:val="TITULO NIVEL 4"/>
    <w:basedOn w:val="TITULONIVEL3"/>
    <w:link w:val="TITULONIVEL4Car"/>
    <w:qFormat/>
    <w:rsid w:val="006A0B2A"/>
    <w:rPr>
      <w:b w:val="0"/>
      <w:i/>
    </w:rPr>
  </w:style>
  <w:style w:type="character" w:customStyle="1" w:styleId="TITULONIVEL3Car">
    <w:name w:val="TITULO NIVEL 3 Car"/>
    <w:basedOn w:val="TITULONIVEL1Car"/>
    <w:link w:val="TITULONIVEL3"/>
    <w:rsid w:val="006A0B2A"/>
    <w:rPr>
      <w:rFonts w:ascii="Times New Roman" w:eastAsia="Calibri" w:hAnsi="Times New Roman" w:cs="Times New Roman"/>
      <w:b/>
      <w:color w:val="3B6867"/>
      <w:kern w:val="0"/>
      <w:sz w:val="24"/>
      <w:szCs w:val="24"/>
      <w:lang w:val="es-ES_tradnl" w:eastAsia="en-US"/>
      <w14:ligatures w14:val="none"/>
    </w:rPr>
  </w:style>
  <w:style w:type="character" w:customStyle="1" w:styleId="TITULONIVEL4Car">
    <w:name w:val="TITULO NIVEL 4 Car"/>
    <w:basedOn w:val="TITULONIVEL3Car"/>
    <w:link w:val="TITULONIVEL4"/>
    <w:rsid w:val="006A0B2A"/>
    <w:rPr>
      <w:rFonts w:ascii="Times New Roman" w:eastAsia="Calibri" w:hAnsi="Times New Roman" w:cs="Times New Roman"/>
      <w:b w:val="0"/>
      <w:i/>
      <w:color w:val="3B6867"/>
      <w:kern w:val="0"/>
      <w:sz w:val="24"/>
      <w:szCs w:val="24"/>
      <w:lang w:val="es-ES_tradnl" w:eastAsia="en-US"/>
      <w14:ligatures w14:val="none"/>
    </w:rPr>
  </w:style>
  <w:style w:type="paragraph" w:styleId="Revisin">
    <w:name w:val="Revision"/>
    <w:hidden/>
    <w:uiPriority w:val="99"/>
    <w:semiHidden/>
    <w:rsid w:val="00B34672"/>
    <w:rPr>
      <w:rFonts w:ascii="Times New Roman" w:hAnsi="Times New Roman"/>
      <w:sz w:val="24"/>
    </w:rPr>
  </w:style>
  <w:style w:type="character" w:customStyle="1" w:styleId="spelle">
    <w:name w:val="spelle"/>
    <w:basedOn w:val="Fuentedeprrafopredeter"/>
    <w:rsid w:val="00B34672"/>
  </w:style>
  <w:style w:type="character" w:styleId="Refdecomentario">
    <w:name w:val="annotation reference"/>
    <w:basedOn w:val="Fuentedeprrafopredeter"/>
    <w:uiPriority w:val="99"/>
    <w:semiHidden/>
    <w:unhideWhenUsed/>
    <w:rsid w:val="00CC3425"/>
    <w:rPr>
      <w:sz w:val="16"/>
      <w:szCs w:val="16"/>
    </w:rPr>
  </w:style>
  <w:style w:type="paragraph" w:styleId="Textocomentario">
    <w:name w:val="annotation text"/>
    <w:basedOn w:val="Normal"/>
    <w:link w:val="TextocomentarioCar"/>
    <w:uiPriority w:val="99"/>
    <w:semiHidden/>
    <w:unhideWhenUsed/>
    <w:rsid w:val="00CC34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342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C3425"/>
    <w:rPr>
      <w:b/>
      <w:bCs/>
    </w:rPr>
  </w:style>
  <w:style w:type="character" w:customStyle="1" w:styleId="AsuntodelcomentarioCar">
    <w:name w:val="Asunto del comentario Car"/>
    <w:basedOn w:val="TextocomentarioCar"/>
    <w:link w:val="Asuntodelcomentario"/>
    <w:uiPriority w:val="99"/>
    <w:semiHidden/>
    <w:rsid w:val="00CC3425"/>
    <w:rPr>
      <w:rFonts w:ascii="Times New Roman" w:hAnsi="Times New Roman"/>
      <w:b/>
      <w:bCs/>
      <w:sz w:val="20"/>
      <w:szCs w:val="20"/>
    </w:rPr>
  </w:style>
  <w:style w:type="paragraph" w:styleId="Textodeglobo">
    <w:name w:val="Balloon Text"/>
    <w:basedOn w:val="Normal"/>
    <w:link w:val="TextodegloboCar"/>
    <w:uiPriority w:val="99"/>
    <w:semiHidden/>
    <w:unhideWhenUsed/>
    <w:rsid w:val="0080103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03E"/>
    <w:rPr>
      <w:rFonts w:ascii="Segoe UI" w:hAnsi="Segoe UI" w:cs="Segoe UI"/>
      <w:sz w:val="18"/>
      <w:szCs w:val="18"/>
    </w:rPr>
  </w:style>
  <w:style w:type="paragraph" w:styleId="NormalWeb">
    <w:name w:val="Normal (Web)"/>
    <w:basedOn w:val="Normal"/>
    <w:uiPriority w:val="99"/>
    <w:semiHidden/>
    <w:unhideWhenUsed/>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paragraph" w:customStyle="1" w:styleId="has-background">
    <w:name w:val="has-background"/>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character" w:styleId="Textoennegrita">
    <w:name w:val="Strong"/>
    <w:basedOn w:val="Fuentedeprrafopredeter"/>
    <w:uiPriority w:val="22"/>
    <w:qFormat/>
    <w:rsid w:val="00C73C4C"/>
    <w:rPr>
      <w:b/>
      <w:bCs/>
    </w:rPr>
  </w:style>
  <w:style w:type="character" w:styleId="nfasis">
    <w:name w:val="Emphasis"/>
    <w:basedOn w:val="Fuentedeprrafopredeter"/>
    <w:uiPriority w:val="20"/>
    <w:qFormat/>
    <w:rsid w:val="00C73C4C"/>
    <w:rPr>
      <w:i/>
      <w:iCs/>
    </w:rPr>
  </w:style>
  <w:style w:type="paragraph" w:customStyle="1" w:styleId="has-very-light-gray-background-color">
    <w:name w:val="has-very-light-gray-background-color"/>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428">
      <w:bodyDiv w:val="1"/>
      <w:marLeft w:val="0"/>
      <w:marRight w:val="0"/>
      <w:marTop w:val="0"/>
      <w:marBottom w:val="0"/>
      <w:divBdr>
        <w:top w:val="none" w:sz="0" w:space="0" w:color="auto"/>
        <w:left w:val="none" w:sz="0" w:space="0" w:color="auto"/>
        <w:bottom w:val="none" w:sz="0" w:space="0" w:color="auto"/>
        <w:right w:val="none" w:sz="0" w:space="0" w:color="auto"/>
      </w:divBdr>
    </w:div>
    <w:div w:id="45375503">
      <w:bodyDiv w:val="1"/>
      <w:marLeft w:val="0"/>
      <w:marRight w:val="0"/>
      <w:marTop w:val="0"/>
      <w:marBottom w:val="0"/>
      <w:divBdr>
        <w:top w:val="none" w:sz="0" w:space="0" w:color="auto"/>
        <w:left w:val="none" w:sz="0" w:space="0" w:color="auto"/>
        <w:bottom w:val="none" w:sz="0" w:space="0" w:color="auto"/>
        <w:right w:val="none" w:sz="0" w:space="0" w:color="auto"/>
      </w:divBdr>
    </w:div>
    <w:div w:id="60058061">
      <w:bodyDiv w:val="1"/>
      <w:marLeft w:val="0"/>
      <w:marRight w:val="0"/>
      <w:marTop w:val="0"/>
      <w:marBottom w:val="0"/>
      <w:divBdr>
        <w:top w:val="none" w:sz="0" w:space="0" w:color="auto"/>
        <w:left w:val="none" w:sz="0" w:space="0" w:color="auto"/>
        <w:bottom w:val="none" w:sz="0" w:space="0" w:color="auto"/>
        <w:right w:val="none" w:sz="0" w:space="0" w:color="auto"/>
      </w:divBdr>
    </w:div>
    <w:div w:id="60714786">
      <w:bodyDiv w:val="1"/>
      <w:marLeft w:val="0"/>
      <w:marRight w:val="0"/>
      <w:marTop w:val="0"/>
      <w:marBottom w:val="0"/>
      <w:divBdr>
        <w:top w:val="none" w:sz="0" w:space="0" w:color="auto"/>
        <w:left w:val="none" w:sz="0" w:space="0" w:color="auto"/>
        <w:bottom w:val="none" w:sz="0" w:space="0" w:color="auto"/>
        <w:right w:val="none" w:sz="0" w:space="0" w:color="auto"/>
      </w:divBdr>
    </w:div>
    <w:div w:id="63188216">
      <w:bodyDiv w:val="1"/>
      <w:marLeft w:val="0"/>
      <w:marRight w:val="0"/>
      <w:marTop w:val="0"/>
      <w:marBottom w:val="0"/>
      <w:divBdr>
        <w:top w:val="none" w:sz="0" w:space="0" w:color="auto"/>
        <w:left w:val="none" w:sz="0" w:space="0" w:color="auto"/>
        <w:bottom w:val="none" w:sz="0" w:space="0" w:color="auto"/>
        <w:right w:val="none" w:sz="0" w:space="0" w:color="auto"/>
      </w:divBdr>
    </w:div>
    <w:div w:id="83454996">
      <w:bodyDiv w:val="1"/>
      <w:marLeft w:val="0"/>
      <w:marRight w:val="0"/>
      <w:marTop w:val="0"/>
      <w:marBottom w:val="0"/>
      <w:divBdr>
        <w:top w:val="none" w:sz="0" w:space="0" w:color="auto"/>
        <w:left w:val="none" w:sz="0" w:space="0" w:color="auto"/>
        <w:bottom w:val="none" w:sz="0" w:space="0" w:color="auto"/>
        <w:right w:val="none" w:sz="0" w:space="0" w:color="auto"/>
      </w:divBdr>
    </w:div>
    <w:div w:id="107480691">
      <w:bodyDiv w:val="1"/>
      <w:marLeft w:val="0"/>
      <w:marRight w:val="0"/>
      <w:marTop w:val="0"/>
      <w:marBottom w:val="0"/>
      <w:divBdr>
        <w:top w:val="none" w:sz="0" w:space="0" w:color="auto"/>
        <w:left w:val="none" w:sz="0" w:space="0" w:color="auto"/>
        <w:bottom w:val="none" w:sz="0" w:space="0" w:color="auto"/>
        <w:right w:val="none" w:sz="0" w:space="0" w:color="auto"/>
      </w:divBdr>
    </w:div>
    <w:div w:id="123471107">
      <w:bodyDiv w:val="1"/>
      <w:marLeft w:val="0"/>
      <w:marRight w:val="0"/>
      <w:marTop w:val="0"/>
      <w:marBottom w:val="0"/>
      <w:divBdr>
        <w:top w:val="none" w:sz="0" w:space="0" w:color="auto"/>
        <w:left w:val="none" w:sz="0" w:space="0" w:color="auto"/>
        <w:bottom w:val="none" w:sz="0" w:space="0" w:color="auto"/>
        <w:right w:val="none" w:sz="0" w:space="0" w:color="auto"/>
      </w:divBdr>
    </w:div>
    <w:div w:id="132791678">
      <w:bodyDiv w:val="1"/>
      <w:marLeft w:val="0"/>
      <w:marRight w:val="0"/>
      <w:marTop w:val="0"/>
      <w:marBottom w:val="0"/>
      <w:divBdr>
        <w:top w:val="none" w:sz="0" w:space="0" w:color="auto"/>
        <w:left w:val="none" w:sz="0" w:space="0" w:color="auto"/>
        <w:bottom w:val="none" w:sz="0" w:space="0" w:color="auto"/>
        <w:right w:val="none" w:sz="0" w:space="0" w:color="auto"/>
      </w:divBdr>
    </w:div>
    <w:div w:id="147790936">
      <w:bodyDiv w:val="1"/>
      <w:marLeft w:val="0"/>
      <w:marRight w:val="0"/>
      <w:marTop w:val="0"/>
      <w:marBottom w:val="0"/>
      <w:divBdr>
        <w:top w:val="none" w:sz="0" w:space="0" w:color="auto"/>
        <w:left w:val="none" w:sz="0" w:space="0" w:color="auto"/>
        <w:bottom w:val="none" w:sz="0" w:space="0" w:color="auto"/>
        <w:right w:val="none" w:sz="0" w:space="0" w:color="auto"/>
      </w:divBdr>
    </w:div>
    <w:div w:id="189073563">
      <w:bodyDiv w:val="1"/>
      <w:marLeft w:val="0"/>
      <w:marRight w:val="0"/>
      <w:marTop w:val="0"/>
      <w:marBottom w:val="0"/>
      <w:divBdr>
        <w:top w:val="none" w:sz="0" w:space="0" w:color="auto"/>
        <w:left w:val="none" w:sz="0" w:space="0" w:color="auto"/>
        <w:bottom w:val="none" w:sz="0" w:space="0" w:color="auto"/>
        <w:right w:val="none" w:sz="0" w:space="0" w:color="auto"/>
      </w:divBdr>
    </w:div>
    <w:div w:id="211112237">
      <w:bodyDiv w:val="1"/>
      <w:marLeft w:val="0"/>
      <w:marRight w:val="0"/>
      <w:marTop w:val="0"/>
      <w:marBottom w:val="0"/>
      <w:divBdr>
        <w:top w:val="none" w:sz="0" w:space="0" w:color="auto"/>
        <w:left w:val="none" w:sz="0" w:space="0" w:color="auto"/>
        <w:bottom w:val="none" w:sz="0" w:space="0" w:color="auto"/>
        <w:right w:val="none" w:sz="0" w:space="0" w:color="auto"/>
      </w:divBdr>
    </w:div>
    <w:div w:id="218244437">
      <w:bodyDiv w:val="1"/>
      <w:marLeft w:val="0"/>
      <w:marRight w:val="0"/>
      <w:marTop w:val="0"/>
      <w:marBottom w:val="0"/>
      <w:divBdr>
        <w:top w:val="none" w:sz="0" w:space="0" w:color="auto"/>
        <w:left w:val="none" w:sz="0" w:space="0" w:color="auto"/>
        <w:bottom w:val="none" w:sz="0" w:space="0" w:color="auto"/>
        <w:right w:val="none" w:sz="0" w:space="0" w:color="auto"/>
      </w:divBdr>
    </w:div>
    <w:div w:id="243612595">
      <w:bodyDiv w:val="1"/>
      <w:marLeft w:val="0"/>
      <w:marRight w:val="0"/>
      <w:marTop w:val="0"/>
      <w:marBottom w:val="0"/>
      <w:divBdr>
        <w:top w:val="none" w:sz="0" w:space="0" w:color="auto"/>
        <w:left w:val="none" w:sz="0" w:space="0" w:color="auto"/>
        <w:bottom w:val="none" w:sz="0" w:space="0" w:color="auto"/>
        <w:right w:val="none" w:sz="0" w:space="0" w:color="auto"/>
      </w:divBdr>
    </w:div>
    <w:div w:id="274755740">
      <w:bodyDiv w:val="1"/>
      <w:marLeft w:val="0"/>
      <w:marRight w:val="0"/>
      <w:marTop w:val="0"/>
      <w:marBottom w:val="0"/>
      <w:divBdr>
        <w:top w:val="none" w:sz="0" w:space="0" w:color="auto"/>
        <w:left w:val="none" w:sz="0" w:space="0" w:color="auto"/>
        <w:bottom w:val="none" w:sz="0" w:space="0" w:color="auto"/>
        <w:right w:val="none" w:sz="0" w:space="0" w:color="auto"/>
      </w:divBdr>
    </w:div>
    <w:div w:id="324667401">
      <w:bodyDiv w:val="1"/>
      <w:marLeft w:val="0"/>
      <w:marRight w:val="0"/>
      <w:marTop w:val="0"/>
      <w:marBottom w:val="0"/>
      <w:divBdr>
        <w:top w:val="none" w:sz="0" w:space="0" w:color="auto"/>
        <w:left w:val="none" w:sz="0" w:space="0" w:color="auto"/>
        <w:bottom w:val="none" w:sz="0" w:space="0" w:color="auto"/>
        <w:right w:val="none" w:sz="0" w:space="0" w:color="auto"/>
      </w:divBdr>
    </w:div>
    <w:div w:id="342366990">
      <w:bodyDiv w:val="1"/>
      <w:marLeft w:val="0"/>
      <w:marRight w:val="0"/>
      <w:marTop w:val="0"/>
      <w:marBottom w:val="0"/>
      <w:divBdr>
        <w:top w:val="none" w:sz="0" w:space="0" w:color="auto"/>
        <w:left w:val="none" w:sz="0" w:space="0" w:color="auto"/>
        <w:bottom w:val="none" w:sz="0" w:space="0" w:color="auto"/>
        <w:right w:val="none" w:sz="0" w:space="0" w:color="auto"/>
      </w:divBdr>
    </w:div>
    <w:div w:id="383409154">
      <w:bodyDiv w:val="1"/>
      <w:marLeft w:val="0"/>
      <w:marRight w:val="0"/>
      <w:marTop w:val="0"/>
      <w:marBottom w:val="0"/>
      <w:divBdr>
        <w:top w:val="none" w:sz="0" w:space="0" w:color="auto"/>
        <w:left w:val="none" w:sz="0" w:space="0" w:color="auto"/>
        <w:bottom w:val="none" w:sz="0" w:space="0" w:color="auto"/>
        <w:right w:val="none" w:sz="0" w:space="0" w:color="auto"/>
      </w:divBdr>
    </w:div>
    <w:div w:id="446394471">
      <w:bodyDiv w:val="1"/>
      <w:marLeft w:val="0"/>
      <w:marRight w:val="0"/>
      <w:marTop w:val="0"/>
      <w:marBottom w:val="0"/>
      <w:divBdr>
        <w:top w:val="none" w:sz="0" w:space="0" w:color="auto"/>
        <w:left w:val="none" w:sz="0" w:space="0" w:color="auto"/>
        <w:bottom w:val="none" w:sz="0" w:space="0" w:color="auto"/>
        <w:right w:val="none" w:sz="0" w:space="0" w:color="auto"/>
      </w:divBdr>
    </w:div>
    <w:div w:id="456879171">
      <w:bodyDiv w:val="1"/>
      <w:marLeft w:val="0"/>
      <w:marRight w:val="0"/>
      <w:marTop w:val="0"/>
      <w:marBottom w:val="0"/>
      <w:divBdr>
        <w:top w:val="none" w:sz="0" w:space="0" w:color="auto"/>
        <w:left w:val="none" w:sz="0" w:space="0" w:color="auto"/>
        <w:bottom w:val="none" w:sz="0" w:space="0" w:color="auto"/>
        <w:right w:val="none" w:sz="0" w:space="0" w:color="auto"/>
      </w:divBdr>
    </w:div>
    <w:div w:id="462119847">
      <w:bodyDiv w:val="1"/>
      <w:marLeft w:val="0"/>
      <w:marRight w:val="0"/>
      <w:marTop w:val="0"/>
      <w:marBottom w:val="0"/>
      <w:divBdr>
        <w:top w:val="none" w:sz="0" w:space="0" w:color="auto"/>
        <w:left w:val="none" w:sz="0" w:space="0" w:color="auto"/>
        <w:bottom w:val="none" w:sz="0" w:space="0" w:color="auto"/>
        <w:right w:val="none" w:sz="0" w:space="0" w:color="auto"/>
      </w:divBdr>
    </w:div>
    <w:div w:id="469439182">
      <w:bodyDiv w:val="1"/>
      <w:marLeft w:val="0"/>
      <w:marRight w:val="0"/>
      <w:marTop w:val="0"/>
      <w:marBottom w:val="0"/>
      <w:divBdr>
        <w:top w:val="none" w:sz="0" w:space="0" w:color="auto"/>
        <w:left w:val="none" w:sz="0" w:space="0" w:color="auto"/>
        <w:bottom w:val="none" w:sz="0" w:space="0" w:color="auto"/>
        <w:right w:val="none" w:sz="0" w:space="0" w:color="auto"/>
      </w:divBdr>
    </w:div>
    <w:div w:id="472066483">
      <w:bodyDiv w:val="1"/>
      <w:marLeft w:val="0"/>
      <w:marRight w:val="0"/>
      <w:marTop w:val="0"/>
      <w:marBottom w:val="0"/>
      <w:divBdr>
        <w:top w:val="none" w:sz="0" w:space="0" w:color="auto"/>
        <w:left w:val="none" w:sz="0" w:space="0" w:color="auto"/>
        <w:bottom w:val="none" w:sz="0" w:space="0" w:color="auto"/>
        <w:right w:val="none" w:sz="0" w:space="0" w:color="auto"/>
      </w:divBdr>
    </w:div>
    <w:div w:id="493960196">
      <w:bodyDiv w:val="1"/>
      <w:marLeft w:val="0"/>
      <w:marRight w:val="0"/>
      <w:marTop w:val="0"/>
      <w:marBottom w:val="0"/>
      <w:divBdr>
        <w:top w:val="none" w:sz="0" w:space="0" w:color="auto"/>
        <w:left w:val="none" w:sz="0" w:space="0" w:color="auto"/>
        <w:bottom w:val="none" w:sz="0" w:space="0" w:color="auto"/>
        <w:right w:val="none" w:sz="0" w:space="0" w:color="auto"/>
      </w:divBdr>
    </w:div>
    <w:div w:id="512039352">
      <w:bodyDiv w:val="1"/>
      <w:marLeft w:val="0"/>
      <w:marRight w:val="0"/>
      <w:marTop w:val="0"/>
      <w:marBottom w:val="0"/>
      <w:divBdr>
        <w:top w:val="none" w:sz="0" w:space="0" w:color="auto"/>
        <w:left w:val="none" w:sz="0" w:space="0" w:color="auto"/>
        <w:bottom w:val="none" w:sz="0" w:space="0" w:color="auto"/>
        <w:right w:val="none" w:sz="0" w:space="0" w:color="auto"/>
      </w:divBdr>
    </w:div>
    <w:div w:id="532421924">
      <w:bodyDiv w:val="1"/>
      <w:marLeft w:val="0"/>
      <w:marRight w:val="0"/>
      <w:marTop w:val="0"/>
      <w:marBottom w:val="0"/>
      <w:divBdr>
        <w:top w:val="none" w:sz="0" w:space="0" w:color="auto"/>
        <w:left w:val="none" w:sz="0" w:space="0" w:color="auto"/>
        <w:bottom w:val="none" w:sz="0" w:space="0" w:color="auto"/>
        <w:right w:val="none" w:sz="0" w:space="0" w:color="auto"/>
      </w:divBdr>
    </w:div>
    <w:div w:id="533734533">
      <w:bodyDiv w:val="1"/>
      <w:marLeft w:val="0"/>
      <w:marRight w:val="0"/>
      <w:marTop w:val="0"/>
      <w:marBottom w:val="0"/>
      <w:divBdr>
        <w:top w:val="none" w:sz="0" w:space="0" w:color="auto"/>
        <w:left w:val="none" w:sz="0" w:space="0" w:color="auto"/>
        <w:bottom w:val="none" w:sz="0" w:space="0" w:color="auto"/>
        <w:right w:val="none" w:sz="0" w:space="0" w:color="auto"/>
      </w:divBdr>
    </w:div>
    <w:div w:id="552280039">
      <w:bodyDiv w:val="1"/>
      <w:marLeft w:val="0"/>
      <w:marRight w:val="0"/>
      <w:marTop w:val="0"/>
      <w:marBottom w:val="0"/>
      <w:divBdr>
        <w:top w:val="none" w:sz="0" w:space="0" w:color="auto"/>
        <w:left w:val="none" w:sz="0" w:space="0" w:color="auto"/>
        <w:bottom w:val="none" w:sz="0" w:space="0" w:color="auto"/>
        <w:right w:val="none" w:sz="0" w:space="0" w:color="auto"/>
      </w:divBdr>
    </w:div>
    <w:div w:id="606893473">
      <w:bodyDiv w:val="1"/>
      <w:marLeft w:val="0"/>
      <w:marRight w:val="0"/>
      <w:marTop w:val="0"/>
      <w:marBottom w:val="0"/>
      <w:divBdr>
        <w:top w:val="none" w:sz="0" w:space="0" w:color="auto"/>
        <w:left w:val="none" w:sz="0" w:space="0" w:color="auto"/>
        <w:bottom w:val="none" w:sz="0" w:space="0" w:color="auto"/>
        <w:right w:val="none" w:sz="0" w:space="0" w:color="auto"/>
      </w:divBdr>
    </w:div>
    <w:div w:id="618071685">
      <w:bodyDiv w:val="1"/>
      <w:marLeft w:val="0"/>
      <w:marRight w:val="0"/>
      <w:marTop w:val="0"/>
      <w:marBottom w:val="0"/>
      <w:divBdr>
        <w:top w:val="none" w:sz="0" w:space="0" w:color="auto"/>
        <w:left w:val="none" w:sz="0" w:space="0" w:color="auto"/>
        <w:bottom w:val="none" w:sz="0" w:space="0" w:color="auto"/>
        <w:right w:val="none" w:sz="0" w:space="0" w:color="auto"/>
      </w:divBdr>
    </w:div>
    <w:div w:id="685330087">
      <w:bodyDiv w:val="1"/>
      <w:marLeft w:val="0"/>
      <w:marRight w:val="0"/>
      <w:marTop w:val="0"/>
      <w:marBottom w:val="0"/>
      <w:divBdr>
        <w:top w:val="none" w:sz="0" w:space="0" w:color="auto"/>
        <w:left w:val="none" w:sz="0" w:space="0" w:color="auto"/>
        <w:bottom w:val="none" w:sz="0" w:space="0" w:color="auto"/>
        <w:right w:val="none" w:sz="0" w:space="0" w:color="auto"/>
      </w:divBdr>
    </w:div>
    <w:div w:id="724377362">
      <w:bodyDiv w:val="1"/>
      <w:marLeft w:val="0"/>
      <w:marRight w:val="0"/>
      <w:marTop w:val="0"/>
      <w:marBottom w:val="0"/>
      <w:divBdr>
        <w:top w:val="none" w:sz="0" w:space="0" w:color="auto"/>
        <w:left w:val="none" w:sz="0" w:space="0" w:color="auto"/>
        <w:bottom w:val="none" w:sz="0" w:space="0" w:color="auto"/>
        <w:right w:val="none" w:sz="0" w:space="0" w:color="auto"/>
      </w:divBdr>
    </w:div>
    <w:div w:id="726730296">
      <w:bodyDiv w:val="1"/>
      <w:marLeft w:val="0"/>
      <w:marRight w:val="0"/>
      <w:marTop w:val="0"/>
      <w:marBottom w:val="0"/>
      <w:divBdr>
        <w:top w:val="none" w:sz="0" w:space="0" w:color="auto"/>
        <w:left w:val="none" w:sz="0" w:space="0" w:color="auto"/>
        <w:bottom w:val="none" w:sz="0" w:space="0" w:color="auto"/>
        <w:right w:val="none" w:sz="0" w:space="0" w:color="auto"/>
      </w:divBdr>
    </w:div>
    <w:div w:id="761922175">
      <w:bodyDiv w:val="1"/>
      <w:marLeft w:val="0"/>
      <w:marRight w:val="0"/>
      <w:marTop w:val="0"/>
      <w:marBottom w:val="0"/>
      <w:divBdr>
        <w:top w:val="none" w:sz="0" w:space="0" w:color="auto"/>
        <w:left w:val="none" w:sz="0" w:space="0" w:color="auto"/>
        <w:bottom w:val="none" w:sz="0" w:space="0" w:color="auto"/>
        <w:right w:val="none" w:sz="0" w:space="0" w:color="auto"/>
      </w:divBdr>
    </w:div>
    <w:div w:id="764693540">
      <w:bodyDiv w:val="1"/>
      <w:marLeft w:val="0"/>
      <w:marRight w:val="0"/>
      <w:marTop w:val="0"/>
      <w:marBottom w:val="0"/>
      <w:divBdr>
        <w:top w:val="none" w:sz="0" w:space="0" w:color="auto"/>
        <w:left w:val="none" w:sz="0" w:space="0" w:color="auto"/>
        <w:bottom w:val="none" w:sz="0" w:space="0" w:color="auto"/>
        <w:right w:val="none" w:sz="0" w:space="0" w:color="auto"/>
      </w:divBdr>
    </w:div>
    <w:div w:id="770275683">
      <w:bodyDiv w:val="1"/>
      <w:marLeft w:val="0"/>
      <w:marRight w:val="0"/>
      <w:marTop w:val="0"/>
      <w:marBottom w:val="0"/>
      <w:divBdr>
        <w:top w:val="none" w:sz="0" w:space="0" w:color="auto"/>
        <w:left w:val="none" w:sz="0" w:space="0" w:color="auto"/>
        <w:bottom w:val="none" w:sz="0" w:space="0" w:color="auto"/>
        <w:right w:val="none" w:sz="0" w:space="0" w:color="auto"/>
      </w:divBdr>
    </w:div>
    <w:div w:id="795951953">
      <w:bodyDiv w:val="1"/>
      <w:marLeft w:val="0"/>
      <w:marRight w:val="0"/>
      <w:marTop w:val="0"/>
      <w:marBottom w:val="0"/>
      <w:divBdr>
        <w:top w:val="none" w:sz="0" w:space="0" w:color="auto"/>
        <w:left w:val="none" w:sz="0" w:space="0" w:color="auto"/>
        <w:bottom w:val="none" w:sz="0" w:space="0" w:color="auto"/>
        <w:right w:val="none" w:sz="0" w:space="0" w:color="auto"/>
      </w:divBdr>
    </w:div>
    <w:div w:id="805394246">
      <w:bodyDiv w:val="1"/>
      <w:marLeft w:val="0"/>
      <w:marRight w:val="0"/>
      <w:marTop w:val="0"/>
      <w:marBottom w:val="0"/>
      <w:divBdr>
        <w:top w:val="none" w:sz="0" w:space="0" w:color="auto"/>
        <w:left w:val="none" w:sz="0" w:space="0" w:color="auto"/>
        <w:bottom w:val="none" w:sz="0" w:space="0" w:color="auto"/>
        <w:right w:val="none" w:sz="0" w:space="0" w:color="auto"/>
      </w:divBdr>
    </w:div>
    <w:div w:id="82000520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51997162">
      <w:bodyDiv w:val="1"/>
      <w:marLeft w:val="0"/>
      <w:marRight w:val="0"/>
      <w:marTop w:val="0"/>
      <w:marBottom w:val="0"/>
      <w:divBdr>
        <w:top w:val="none" w:sz="0" w:space="0" w:color="auto"/>
        <w:left w:val="none" w:sz="0" w:space="0" w:color="auto"/>
        <w:bottom w:val="none" w:sz="0" w:space="0" w:color="auto"/>
        <w:right w:val="none" w:sz="0" w:space="0" w:color="auto"/>
      </w:divBdr>
    </w:div>
    <w:div w:id="854000673">
      <w:bodyDiv w:val="1"/>
      <w:marLeft w:val="0"/>
      <w:marRight w:val="0"/>
      <w:marTop w:val="0"/>
      <w:marBottom w:val="0"/>
      <w:divBdr>
        <w:top w:val="none" w:sz="0" w:space="0" w:color="auto"/>
        <w:left w:val="none" w:sz="0" w:space="0" w:color="auto"/>
        <w:bottom w:val="none" w:sz="0" w:space="0" w:color="auto"/>
        <w:right w:val="none" w:sz="0" w:space="0" w:color="auto"/>
      </w:divBdr>
    </w:div>
    <w:div w:id="858549331">
      <w:bodyDiv w:val="1"/>
      <w:marLeft w:val="0"/>
      <w:marRight w:val="0"/>
      <w:marTop w:val="0"/>
      <w:marBottom w:val="0"/>
      <w:divBdr>
        <w:top w:val="none" w:sz="0" w:space="0" w:color="auto"/>
        <w:left w:val="none" w:sz="0" w:space="0" w:color="auto"/>
        <w:bottom w:val="none" w:sz="0" w:space="0" w:color="auto"/>
        <w:right w:val="none" w:sz="0" w:space="0" w:color="auto"/>
      </w:divBdr>
    </w:div>
    <w:div w:id="922494078">
      <w:bodyDiv w:val="1"/>
      <w:marLeft w:val="0"/>
      <w:marRight w:val="0"/>
      <w:marTop w:val="0"/>
      <w:marBottom w:val="0"/>
      <w:divBdr>
        <w:top w:val="none" w:sz="0" w:space="0" w:color="auto"/>
        <w:left w:val="none" w:sz="0" w:space="0" w:color="auto"/>
        <w:bottom w:val="none" w:sz="0" w:space="0" w:color="auto"/>
        <w:right w:val="none" w:sz="0" w:space="0" w:color="auto"/>
      </w:divBdr>
    </w:div>
    <w:div w:id="929199980">
      <w:bodyDiv w:val="1"/>
      <w:marLeft w:val="0"/>
      <w:marRight w:val="0"/>
      <w:marTop w:val="0"/>
      <w:marBottom w:val="0"/>
      <w:divBdr>
        <w:top w:val="none" w:sz="0" w:space="0" w:color="auto"/>
        <w:left w:val="none" w:sz="0" w:space="0" w:color="auto"/>
        <w:bottom w:val="none" w:sz="0" w:space="0" w:color="auto"/>
        <w:right w:val="none" w:sz="0" w:space="0" w:color="auto"/>
      </w:divBdr>
    </w:div>
    <w:div w:id="1016272101">
      <w:bodyDiv w:val="1"/>
      <w:marLeft w:val="0"/>
      <w:marRight w:val="0"/>
      <w:marTop w:val="0"/>
      <w:marBottom w:val="0"/>
      <w:divBdr>
        <w:top w:val="none" w:sz="0" w:space="0" w:color="auto"/>
        <w:left w:val="none" w:sz="0" w:space="0" w:color="auto"/>
        <w:bottom w:val="none" w:sz="0" w:space="0" w:color="auto"/>
        <w:right w:val="none" w:sz="0" w:space="0" w:color="auto"/>
      </w:divBdr>
    </w:div>
    <w:div w:id="1029843608">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064376110">
      <w:bodyDiv w:val="1"/>
      <w:marLeft w:val="0"/>
      <w:marRight w:val="0"/>
      <w:marTop w:val="0"/>
      <w:marBottom w:val="0"/>
      <w:divBdr>
        <w:top w:val="none" w:sz="0" w:space="0" w:color="auto"/>
        <w:left w:val="none" w:sz="0" w:space="0" w:color="auto"/>
        <w:bottom w:val="none" w:sz="0" w:space="0" w:color="auto"/>
        <w:right w:val="none" w:sz="0" w:space="0" w:color="auto"/>
      </w:divBdr>
    </w:div>
    <w:div w:id="1068112301">
      <w:bodyDiv w:val="1"/>
      <w:marLeft w:val="0"/>
      <w:marRight w:val="0"/>
      <w:marTop w:val="0"/>
      <w:marBottom w:val="0"/>
      <w:divBdr>
        <w:top w:val="none" w:sz="0" w:space="0" w:color="auto"/>
        <w:left w:val="none" w:sz="0" w:space="0" w:color="auto"/>
        <w:bottom w:val="none" w:sz="0" w:space="0" w:color="auto"/>
        <w:right w:val="none" w:sz="0" w:space="0" w:color="auto"/>
      </w:divBdr>
    </w:div>
    <w:div w:id="1087849553">
      <w:bodyDiv w:val="1"/>
      <w:marLeft w:val="0"/>
      <w:marRight w:val="0"/>
      <w:marTop w:val="0"/>
      <w:marBottom w:val="0"/>
      <w:divBdr>
        <w:top w:val="none" w:sz="0" w:space="0" w:color="auto"/>
        <w:left w:val="none" w:sz="0" w:space="0" w:color="auto"/>
        <w:bottom w:val="none" w:sz="0" w:space="0" w:color="auto"/>
        <w:right w:val="none" w:sz="0" w:space="0" w:color="auto"/>
      </w:divBdr>
    </w:div>
    <w:div w:id="1091700774">
      <w:bodyDiv w:val="1"/>
      <w:marLeft w:val="0"/>
      <w:marRight w:val="0"/>
      <w:marTop w:val="0"/>
      <w:marBottom w:val="0"/>
      <w:divBdr>
        <w:top w:val="none" w:sz="0" w:space="0" w:color="auto"/>
        <w:left w:val="none" w:sz="0" w:space="0" w:color="auto"/>
        <w:bottom w:val="none" w:sz="0" w:space="0" w:color="auto"/>
        <w:right w:val="none" w:sz="0" w:space="0" w:color="auto"/>
      </w:divBdr>
    </w:div>
    <w:div w:id="1113669951">
      <w:bodyDiv w:val="1"/>
      <w:marLeft w:val="0"/>
      <w:marRight w:val="0"/>
      <w:marTop w:val="0"/>
      <w:marBottom w:val="0"/>
      <w:divBdr>
        <w:top w:val="none" w:sz="0" w:space="0" w:color="auto"/>
        <w:left w:val="none" w:sz="0" w:space="0" w:color="auto"/>
        <w:bottom w:val="none" w:sz="0" w:space="0" w:color="auto"/>
        <w:right w:val="none" w:sz="0" w:space="0" w:color="auto"/>
      </w:divBdr>
    </w:div>
    <w:div w:id="1142849031">
      <w:bodyDiv w:val="1"/>
      <w:marLeft w:val="0"/>
      <w:marRight w:val="0"/>
      <w:marTop w:val="0"/>
      <w:marBottom w:val="0"/>
      <w:divBdr>
        <w:top w:val="none" w:sz="0" w:space="0" w:color="auto"/>
        <w:left w:val="none" w:sz="0" w:space="0" w:color="auto"/>
        <w:bottom w:val="none" w:sz="0" w:space="0" w:color="auto"/>
        <w:right w:val="none" w:sz="0" w:space="0" w:color="auto"/>
      </w:divBdr>
    </w:div>
    <w:div w:id="1158770092">
      <w:bodyDiv w:val="1"/>
      <w:marLeft w:val="0"/>
      <w:marRight w:val="0"/>
      <w:marTop w:val="0"/>
      <w:marBottom w:val="0"/>
      <w:divBdr>
        <w:top w:val="none" w:sz="0" w:space="0" w:color="auto"/>
        <w:left w:val="none" w:sz="0" w:space="0" w:color="auto"/>
        <w:bottom w:val="none" w:sz="0" w:space="0" w:color="auto"/>
        <w:right w:val="none" w:sz="0" w:space="0" w:color="auto"/>
      </w:divBdr>
    </w:div>
    <w:div w:id="1194805539">
      <w:bodyDiv w:val="1"/>
      <w:marLeft w:val="0"/>
      <w:marRight w:val="0"/>
      <w:marTop w:val="0"/>
      <w:marBottom w:val="0"/>
      <w:divBdr>
        <w:top w:val="none" w:sz="0" w:space="0" w:color="auto"/>
        <w:left w:val="none" w:sz="0" w:space="0" w:color="auto"/>
        <w:bottom w:val="none" w:sz="0" w:space="0" w:color="auto"/>
        <w:right w:val="none" w:sz="0" w:space="0" w:color="auto"/>
      </w:divBdr>
    </w:div>
    <w:div w:id="1221593702">
      <w:bodyDiv w:val="1"/>
      <w:marLeft w:val="0"/>
      <w:marRight w:val="0"/>
      <w:marTop w:val="0"/>
      <w:marBottom w:val="0"/>
      <w:divBdr>
        <w:top w:val="none" w:sz="0" w:space="0" w:color="auto"/>
        <w:left w:val="none" w:sz="0" w:space="0" w:color="auto"/>
        <w:bottom w:val="none" w:sz="0" w:space="0" w:color="auto"/>
        <w:right w:val="none" w:sz="0" w:space="0" w:color="auto"/>
      </w:divBdr>
    </w:div>
    <w:div w:id="1227763557">
      <w:bodyDiv w:val="1"/>
      <w:marLeft w:val="0"/>
      <w:marRight w:val="0"/>
      <w:marTop w:val="0"/>
      <w:marBottom w:val="0"/>
      <w:divBdr>
        <w:top w:val="none" w:sz="0" w:space="0" w:color="auto"/>
        <w:left w:val="none" w:sz="0" w:space="0" w:color="auto"/>
        <w:bottom w:val="none" w:sz="0" w:space="0" w:color="auto"/>
        <w:right w:val="none" w:sz="0" w:space="0" w:color="auto"/>
      </w:divBdr>
    </w:div>
    <w:div w:id="1260527101">
      <w:bodyDiv w:val="1"/>
      <w:marLeft w:val="0"/>
      <w:marRight w:val="0"/>
      <w:marTop w:val="0"/>
      <w:marBottom w:val="0"/>
      <w:divBdr>
        <w:top w:val="none" w:sz="0" w:space="0" w:color="auto"/>
        <w:left w:val="none" w:sz="0" w:space="0" w:color="auto"/>
        <w:bottom w:val="none" w:sz="0" w:space="0" w:color="auto"/>
        <w:right w:val="none" w:sz="0" w:space="0" w:color="auto"/>
      </w:divBdr>
    </w:div>
    <w:div w:id="1265262090">
      <w:bodyDiv w:val="1"/>
      <w:marLeft w:val="0"/>
      <w:marRight w:val="0"/>
      <w:marTop w:val="0"/>
      <w:marBottom w:val="0"/>
      <w:divBdr>
        <w:top w:val="none" w:sz="0" w:space="0" w:color="auto"/>
        <w:left w:val="none" w:sz="0" w:space="0" w:color="auto"/>
        <w:bottom w:val="none" w:sz="0" w:space="0" w:color="auto"/>
        <w:right w:val="none" w:sz="0" w:space="0" w:color="auto"/>
      </w:divBdr>
    </w:div>
    <w:div w:id="1320307591">
      <w:bodyDiv w:val="1"/>
      <w:marLeft w:val="0"/>
      <w:marRight w:val="0"/>
      <w:marTop w:val="0"/>
      <w:marBottom w:val="0"/>
      <w:divBdr>
        <w:top w:val="none" w:sz="0" w:space="0" w:color="auto"/>
        <w:left w:val="none" w:sz="0" w:space="0" w:color="auto"/>
        <w:bottom w:val="none" w:sz="0" w:space="0" w:color="auto"/>
        <w:right w:val="none" w:sz="0" w:space="0" w:color="auto"/>
      </w:divBdr>
    </w:div>
    <w:div w:id="1353261332">
      <w:bodyDiv w:val="1"/>
      <w:marLeft w:val="0"/>
      <w:marRight w:val="0"/>
      <w:marTop w:val="0"/>
      <w:marBottom w:val="0"/>
      <w:divBdr>
        <w:top w:val="none" w:sz="0" w:space="0" w:color="auto"/>
        <w:left w:val="none" w:sz="0" w:space="0" w:color="auto"/>
        <w:bottom w:val="none" w:sz="0" w:space="0" w:color="auto"/>
        <w:right w:val="none" w:sz="0" w:space="0" w:color="auto"/>
      </w:divBdr>
    </w:div>
    <w:div w:id="1357655742">
      <w:bodyDiv w:val="1"/>
      <w:marLeft w:val="0"/>
      <w:marRight w:val="0"/>
      <w:marTop w:val="0"/>
      <w:marBottom w:val="0"/>
      <w:divBdr>
        <w:top w:val="none" w:sz="0" w:space="0" w:color="auto"/>
        <w:left w:val="none" w:sz="0" w:space="0" w:color="auto"/>
        <w:bottom w:val="none" w:sz="0" w:space="0" w:color="auto"/>
        <w:right w:val="none" w:sz="0" w:space="0" w:color="auto"/>
      </w:divBdr>
    </w:div>
    <w:div w:id="1363283273">
      <w:bodyDiv w:val="1"/>
      <w:marLeft w:val="0"/>
      <w:marRight w:val="0"/>
      <w:marTop w:val="0"/>
      <w:marBottom w:val="0"/>
      <w:divBdr>
        <w:top w:val="none" w:sz="0" w:space="0" w:color="auto"/>
        <w:left w:val="none" w:sz="0" w:space="0" w:color="auto"/>
        <w:bottom w:val="none" w:sz="0" w:space="0" w:color="auto"/>
        <w:right w:val="none" w:sz="0" w:space="0" w:color="auto"/>
      </w:divBdr>
    </w:div>
    <w:div w:id="1368136756">
      <w:bodyDiv w:val="1"/>
      <w:marLeft w:val="0"/>
      <w:marRight w:val="0"/>
      <w:marTop w:val="0"/>
      <w:marBottom w:val="0"/>
      <w:divBdr>
        <w:top w:val="none" w:sz="0" w:space="0" w:color="auto"/>
        <w:left w:val="none" w:sz="0" w:space="0" w:color="auto"/>
        <w:bottom w:val="none" w:sz="0" w:space="0" w:color="auto"/>
        <w:right w:val="none" w:sz="0" w:space="0" w:color="auto"/>
      </w:divBdr>
    </w:div>
    <w:div w:id="1371684429">
      <w:bodyDiv w:val="1"/>
      <w:marLeft w:val="0"/>
      <w:marRight w:val="0"/>
      <w:marTop w:val="0"/>
      <w:marBottom w:val="0"/>
      <w:divBdr>
        <w:top w:val="none" w:sz="0" w:space="0" w:color="auto"/>
        <w:left w:val="none" w:sz="0" w:space="0" w:color="auto"/>
        <w:bottom w:val="none" w:sz="0" w:space="0" w:color="auto"/>
        <w:right w:val="none" w:sz="0" w:space="0" w:color="auto"/>
      </w:divBdr>
    </w:div>
    <w:div w:id="1388381542">
      <w:bodyDiv w:val="1"/>
      <w:marLeft w:val="0"/>
      <w:marRight w:val="0"/>
      <w:marTop w:val="0"/>
      <w:marBottom w:val="0"/>
      <w:divBdr>
        <w:top w:val="none" w:sz="0" w:space="0" w:color="auto"/>
        <w:left w:val="none" w:sz="0" w:space="0" w:color="auto"/>
        <w:bottom w:val="none" w:sz="0" w:space="0" w:color="auto"/>
        <w:right w:val="none" w:sz="0" w:space="0" w:color="auto"/>
      </w:divBdr>
    </w:div>
    <w:div w:id="1390805429">
      <w:bodyDiv w:val="1"/>
      <w:marLeft w:val="0"/>
      <w:marRight w:val="0"/>
      <w:marTop w:val="0"/>
      <w:marBottom w:val="0"/>
      <w:divBdr>
        <w:top w:val="none" w:sz="0" w:space="0" w:color="auto"/>
        <w:left w:val="none" w:sz="0" w:space="0" w:color="auto"/>
        <w:bottom w:val="none" w:sz="0" w:space="0" w:color="auto"/>
        <w:right w:val="none" w:sz="0" w:space="0" w:color="auto"/>
      </w:divBdr>
    </w:div>
    <w:div w:id="1410807418">
      <w:bodyDiv w:val="1"/>
      <w:marLeft w:val="0"/>
      <w:marRight w:val="0"/>
      <w:marTop w:val="0"/>
      <w:marBottom w:val="0"/>
      <w:divBdr>
        <w:top w:val="none" w:sz="0" w:space="0" w:color="auto"/>
        <w:left w:val="none" w:sz="0" w:space="0" w:color="auto"/>
        <w:bottom w:val="none" w:sz="0" w:space="0" w:color="auto"/>
        <w:right w:val="none" w:sz="0" w:space="0" w:color="auto"/>
      </w:divBdr>
    </w:div>
    <w:div w:id="1440562983">
      <w:bodyDiv w:val="1"/>
      <w:marLeft w:val="0"/>
      <w:marRight w:val="0"/>
      <w:marTop w:val="0"/>
      <w:marBottom w:val="0"/>
      <w:divBdr>
        <w:top w:val="none" w:sz="0" w:space="0" w:color="auto"/>
        <w:left w:val="none" w:sz="0" w:space="0" w:color="auto"/>
        <w:bottom w:val="none" w:sz="0" w:space="0" w:color="auto"/>
        <w:right w:val="none" w:sz="0" w:space="0" w:color="auto"/>
      </w:divBdr>
    </w:div>
    <w:div w:id="1482693647">
      <w:bodyDiv w:val="1"/>
      <w:marLeft w:val="0"/>
      <w:marRight w:val="0"/>
      <w:marTop w:val="0"/>
      <w:marBottom w:val="0"/>
      <w:divBdr>
        <w:top w:val="none" w:sz="0" w:space="0" w:color="auto"/>
        <w:left w:val="none" w:sz="0" w:space="0" w:color="auto"/>
        <w:bottom w:val="none" w:sz="0" w:space="0" w:color="auto"/>
        <w:right w:val="none" w:sz="0" w:space="0" w:color="auto"/>
      </w:divBdr>
    </w:div>
    <w:div w:id="1548223637">
      <w:bodyDiv w:val="1"/>
      <w:marLeft w:val="0"/>
      <w:marRight w:val="0"/>
      <w:marTop w:val="0"/>
      <w:marBottom w:val="0"/>
      <w:divBdr>
        <w:top w:val="none" w:sz="0" w:space="0" w:color="auto"/>
        <w:left w:val="none" w:sz="0" w:space="0" w:color="auto"/>
        <w:bottom w:val="none" w:sz="0" w:space="0" w:color="auto"/>
        <w:right w:val="none" w:sz="0" w:space="0" w:color="auto"/>
      </w:divBdr>
    </w:div>
    <w:div w:id="1559167315">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8">
          <w:marLeft w:val="0"/>
          <w:marRight w:val="0"/>
          <w:marTop w:val="0"/>
          <w:marBottom w:val="0"/>
          <w:divBdr>
            <w:top w:val="none" w:sz="0" w:space="0" w:color="auto"/>
            <w:left w:val="none" w:sz="0" w:space="0" w:color="auto"/>
            <w:bottom w:val="none" w:sz="0" w:space="0" w:color="auto"/>
            <w:right w:val="none" w:sz="0" w:space="0" w:color="auto"/>
          </w:divBdr>
        </w:div>
      </w:divsChild>
    </w:div>
    <w:div w:id="1565481135">
      <w:bodyDiv w:val="1"/>
      <w:marLeft w:val="0"/>
      <w:marRight w:val="0"/>
      <w:marTop w:val="0"/>
      <w:marBottom w:val="0"/>
      <w:divBdr>
        <w:top w:val="none" w:sz="0" w:space="0" w:color="auto"/>
        <w:left w:val="none" w:sz="0" w:space="0" w:color="auto"/>
        <w:bottom w:val="none" w:sz="0" w:space="0" w:color="auto"/>
        <w:right w:val="none" w:sz="0" w:space="0" w:color="auto"/>
      </w:divBdr>
    </w:div>
    <w:div w:id="1592734554">
      <w:bodyDiv w:val="1"/>
      <w:marLeft w:val="0"/>
      <w:marRight w:val="0"/>
      <w:marTop w:val="0"/>
      <w:marBottom w:val="0"/>
      <w:divBdr>
        <w:top w:val="none" w:sz="0" w:space="0" w:color="auto"/>
        <w:left w:val="none" w:sz="0" w:space="0" w:color="auto"/>
        <w:bottom w:val="none" w:sz="0" w:space="0" w:color="auto"/>
        <w:right w:val="none" w:sz="0" w:space="0" w:color="auto"/>
      </w:divBdr>
    </w:div>
    <w:div w:id="1594708399">
      <w:bodyDiv w:val="1"/>
      <w:marLeft w:val="0"/>
      <w:marRight w:val="0"/>
      <w:marTop w:val="0"/>
      <w:marBottom w:val="0"/>
      <w:divBdr>
        <w:top w:val="none" w:sz="0" w:space="0" w:color="auto"/>
        <w:left w:val="none" w:sz="0" w:space="0" w:color="auto"/>
        <w:bottom w:val="none" w:sz="0" w:space="0" w:color="auto"/>
        <w:right w:val="none" w:sz="0" w:space="0" w:color="auto"/>
      </w:divBdr>
    </w:div>
    <w:div w:id="1622104394">
      <w:bodyDiv w:val="1"/>
      <w:marLeft w:val="0"/>
      <w:marRight w:val="0"/>
      <w:marTop w:val="0"/>
      <w:marBottom w:val="0"/>
      <w:divBdr>
        <w:top w:val="none" w:sz="0" w:space="0" w:color="auto"/>
        <w:left w:val="none" w:sz="0" w:space="0" w:color="auto"/>
        <w:bottom w:val="none" w:sz="0" w:space="0" w:color="auto"/>
        <w:right w:val="none" w:sz="0" w:space="0" w:color="auto"/>
      </w:divBdr>
    </w:div>
    <w:div w:id="1623341206">
      <w:bodyDiv w:val="1"/>
      <w:marLeft w:val="0"/>
      <w:marRight w:val="0"/>
      <w:marTop w:val="0"/>
      <w:marBottom w:val="0"/>
      <w:divBdr>
        <w:top w:val="none" w:sz="0" w:space="0" w:color="auto"/>
        <w:left w:val="none" w:sz="0" w:space="0" w:color="auto"/>
        <w:bottom w:val="none" w:sz="0" w:space="0" w:color="auto"/>
        <w:right w:val="none" w:sz="0" w:space="0" w:color="auto"/>
      </w:divBdr>
    </w:div>
    <w:div w:id="1697926456">
      <w:bodyDiv w:val="1"/>
      <w:marLeft w:val="0"/>
      <w:marRight w:val="0"/>
      <w:marTop w:val="0"/>
      <w:marBottom w:val="0"/>
      <w:divBdr>
        <w:top w:val="none" w:sz="0" w:space="0" w:color="auto"/>
        <w:left w:val="none" w:sz="0" w:space="0" w:color="auto"/>
        <w:bottom w:val="none" w:sz="0" w:space="0" w:color="auto"/>
        <w:right w:val="none" w:sz="0" w:space="0" w:color="auto"/>
      </w:divBdr>
    </w:div>
    <w:div w:id="1698120116">
      <w:bodyDiv w:val="1"/>
      <w:marLeft w:val="0"/>
      <w:marRight w:val="0"/>
      <w:marTop w:val="0"/>
      <w:marBottom w:val="0"/>
      <w:divBdr>
        <w:top w:val="none" w:sz="0" w:space="0" w:color="auto"/>
        <w:left w:val="none" w:sz="0" w:space="0" w:color="auto"/>
        <w:bottom w:val="none" w:sz="0" w:space="0" w:color="auto"/>
        <w:right w:val="none" w:sz="0" w:space="0" w:color="auto"/>
      </w:divBdr>
    </w:div>
    <w:div w:id="1710109703">
      <w:bodyDiv w:val="1"/>
      <w:marLeft w:val="0"/>
      <w:marRight w:val="0"/>
      <w:marTop w:val="0"/>
      <w:marBottom w:val="0"/>
      <w:divBdr>
        <w:top w:val="none" w:sz="0" w:space="0" w:color="auto"/>
        <w:left w:val="none" w:sz="0" w:space="0" w:color="auto"/>
        <w:bottom w:val="none" w:sz="0" w:space="0" w:color="auto"/>
        <w:right w:val="none" w:sz="0" w:space="0" w:color="auto"/>
      </w:divBdr>
    </w:div>
    <w:div w:id="1713070137">
      <w:bodyDiv w:val="1"/>
      <w:marLeft w:val="0"/>
      <w:marRight w:val="0"/>
      <w:marTop w:val="0"/>
      <w:marBottom w:val="0"/>
      <w:divBdr>
        <w:top w:val="none" w:sz="0" w:space="0" w:color="auto"/>
        <w:left w:val="none" w:sz="0" w:space="0" w:color="auto"/>
        <w:bottom w:val="none" w:sz="0" w:space="0" w:color="auto"/>
        <w:right w:val="none" w:sz="0" w:space="0" w:color="auto"/>
      </w:divBdr>
    </w:div>
    <w:div w:id="1731416400">
      <w:bodyDiv w:val="1"/>
      <w:marLeft w:val="0"/>
      <w:marRight w:val="0"/>
      <w:marTop w:val="0"/>
      <w:marBottom w:val="0"/>
      <w:divBdr>
        <w:top w:val="none" w:sz="0" w:space="0" w:color="auto"/>
        <w:left w:val="none" w:sz="0" w:space="0" w:color="auto"/>
        <w:bottom w:val="none" w:sz="0" w:space="0" w:color="auto"/>
        <w:right w:val="none" w:sz="0" w:space="0" w:color="auto"/>
      </w:divBdr>
    </w:div>
    <w:div w:id="1833065089">
      <w:bodyDiv w:val="1"/>
      <w:marLeft w:val="0"/>
      <w:marRight w:val="0"/>
      <w:marTop w:val="0"/>
      <w:marBottom w:val="0"/>
      <w:divBdr>
        <w:top w:val="none" w:sz="0" w:space="0" w:color="auto"/>
        <w:left w:val="none" w:sz="0" w:space="0" w:color="auto"/>
        <w:bottom w:val="none" w:sz="0" w:space="0" w:color="auto"/>
        <w:right w:val="none" w:sz="0" w:space="0" w:color="auto"/>
      </w:divBdr>
    </w:div>
    <w:div w:id="1861091698">
      <w:bodyDiv w:val="1"/>
      <w:marLeft w:val="0"/>
      <w:marRight w:val="0"/>
      <w:marTop w:val="0"/>
      <w:marBottom w:val="0"/>
      <w:divBdr>
        <w:top w:val="none" w:sz="0" w:space="0" w:color="auto"/>
        <w:left w:val="none" w:sz="0" w:space="0" w:color="auto"/>
        <w:bottom w:val="none" w:sz="0" w:space="0" w:color="auto"/>
        <w:right w:val="none" w:sz="0" w:space="0" w:color="auto"/>
      </w:divBdr>
    </w:div>
    <w:div w:id="1869759845">
      <w:bodyDiv w:val="1"/>
      <w:marLeft w:val="0"/>
      <w:marRight w:val="0"/>
      <w:marTop w:val="0"/>
      <w:marBottom w:val="0"/>
      <w:divBdr>
        <w:top w:val="none" w:sz="0" w:space="0" w:color="auto"/>
        <w:left w:val="none" w:sz="0" w:space="0" w:color="auto"/>
        <w:bottom w:val="none" w:sz="0" w:space="0" w:color="auto"/>
        <w:right w:val="none" w:sz="0" w:space="0" w:color="auto"/>
      </w:divBdr>
    </w:div>
    <w:div w:id="1878660730">
      <w:bodyDiv w:val="1"/>
      <w:marLeft w:val="0"/>
      <w:marRight w:val="0"/>
      <w:marTop w:val="0"/>
      <w:marBottom w:val="0"/>
      <w:divBdr>
        <w:top w:val="none" w:sz="0" w:space="0" w:color="auto"/>
        <w:left w:val="none" w:sz="0" w:space="0" w:color="auto"/>
        <w:bottom w:val="none" w:sz="0" w:space="0" w:color="auto"/>
        <w:right w:val="none" w:sz="0" w:space="0" w:color="auto"/>
      </w:divBdr>
    </w:div>
    <w:div w:id="1886868712">
      <w:bodyDiv w:val="1"/>
      <w:marLeft w:val="0"/>
      <w:marRight w:val="0"/>
      <w:marTop w:val="0"/>
      <w:marBottom w:val="0"/>
      <w:divBdr>
        <w:top w:val="none" w:sz="0" w:space="0" w:color="auto"/>
        <w:left w:val="none" w:sz="0" w:space="0" w:color="auto"/>
        <w:bottom w:val="none" w:sz="0" w:space="0" w:color="auto"/>
        <w:right w:val="none" w:sz="0" w:space="0" w:color="auto"/>
      </w:divBdr>
    </w:div>
    <w:div w:id="1893809394">
      <w:bodyDiv w:val="1"/>
      <w:marLeft w:val="0"/>
      <w:marRight w:val="0"/>
      <w:marTop w:val="0"/>
      <w:marBottom w:val="0"/>
      <w:divBdr>
        <w:top w:val="none" w:sz="0" w:space="0" w:color="auto"/>
        <w:left w:val="none" w:sz="0" w:space="0" w:color="auto"/>
        <w:bottom w:val="none" w:sz="0" w:space="0" w:color="auto"/>
        <w:right w:val="none" w:sz="0" w:space="0" w:color="auto"/>
      </w:divBdr>
    </w:div>
    <w:div w:id="1902447730">
      <w:bodyDiv w:val="1"/>
      <w:marLeft w:val="0"/>
      <w:marRight w:val="0"/>
      <w:marTop w:val="0"/>
      <w:marBottom w:val="0"/>
      <w:divBdr>
        <w:top w:val="none" w:sz="0" w:space="0" w:color="auto"/>
        <w:left w:val="none" w:sz="0" w:space="0" w:color="auto"/>
        <w:bottom w:val="none" w:sz="0" w:space="0" w:color="auto"/>
        <w:right w:val="none" w:sz="0" w:space="0" w:color="auto"/>
      </w:divBdr>
    </w:div>
    <w:div w:id="1982299256">
      <w:bodyDiv w:val="1"/>
      <w:marLeft w:val="0"/>
      <w:marRight w:val="0"/>
      <w:marTop w:val="0"/>
      <w:marBottom w:val="0"/>
      <w:divBdr>
        <w:top w:val="none" w:sz="0" w:space="0" w:color="auto"/>
        <w:left w:val="none" w:sz="0" w:space="0" w:color="auto"/>
        <w:bottom w:val="none" w:sz="0" w:space="0" w:color="auto"/>
        <w:right w:val="none" w:sz="0" w:space="0" w:color="auto"/>
      </w:divBdr>
    </w:div>
    <w:div w:id="1982540989">
      <w:bodyDiv w:val="1"/>
      <w:marLeft w:val="0"/>
      <w:marRight w:val="0"/>
      <w:marTop w:val="0"/>
      <w:marBottom w:val="0"/>
      <w:divBdr>
        <w:top w:val="none" w:sz="0" w:space="0" w:color="auto"/>
        <w:left w:val="none" w:sz="0" w:space="0" w:color="auto"/>
        <w:bottom w:val="none" w:sz="0" w:space="0" w:color="auto"/>
        <w:right w:val="none" w:sz="0" w:space="0" w:color="auto"/>
      </w:divBdr>
    </w:div>
    <w:div w:id="2009089968">
      <w:bodyDiv w:val="1"/>
      <w:marLeft w:val="0"/>
      <w:marRight w:val="0"/>
      <w:marTop w:val="0"/>
      <w:marBottom w:val="0"/>
      <w:divBdr>
        <w:top w:val="none" w:sz="0" w:space="0" w:color="auto"/>
        <w:left w:val="none" w:sz="0" w:space="0" w:color="auto"/>
        <w:bottom w:val="none" w:sz="0" w:space="0" w:color="auto"/>
        <w:right w:val="none" w:sz="0" w:space="0" w:color="auto"/>
      </w:divBdr>
    </w:div>
    <w:div w:id="2024472677">
      <w:bodyDiv w:val="1"/>
      <w:marLeft w:val="0"/>
      <w:marRight w:val="0"/>
      <w:marTop w:val="0"/>
      <w:marBottom w:val="0"/>
      <w:divBdr>
        <w:top w:val="none" w:sz="0" w:space="0" w:color="auto"/>
        <w:left w:val="none" w:sz="0" w:space="0" w:color="auto"/>
        <w:bottom w:val="none" w:sz="0" w:space="0" w:color="auto"/>
        <w:right w:val="none" w:sz="0" w:space="0" w:color="auto"/>
      </w:divBdr>
    </w:div>
    <w:div w:id="2032418487">
      <w:bodyDiv w:val="1"/>
      <w:marLeft w:val="0"/>
      <w:marRight w:val="0"/>
      <w:marTop w:val="0"/>
      <w:marBottom w:val="0"/>
      <w:divBdr>
        <w:top w:val="none" w:sz="0" w:space="0" w:color="auto"/>
        <w:left w:val="none" w:sz="0" w:space="0" w:color="auto"/>
        <w:bottom w:val="none" w:sz="0" w:space="0" w:color="auto"/>
        <w:right w:val="none" w:sz="0" w:space="0" w:color="auto"/>
      </w:divBdr>
    </w:div>
    <w:div w:id="2040349438">
      <w:bodyDiv w:val="1"/>
      <w:marLeft w:val="0"/>
      <w:marRight w:val="0"/>
      <w:marTop w:val="0"/>
      <w:marBottom w:val="0"/>
      <w:divBdr>
        <w:top w:val="none" w:sz="0" w:space="0" w:color="auto"/>
        <w:left w:val="none" w:sz="0" w:space="0" w:color="auto"/>
        <w:bottom w:val="none" w:sz="0" w:space="0" w:color="auto"/>
        <w:right w:val="none" w:sz="0" w:space="0" w:color="auto"/>
      </w:divBdr>
    </w:div>
    <w:div w:id="2066373052">
      <w:bodyDiv w:val="1"/>
      <w:marLeft w:val="0"/>
      <w:marRight w:val="0"/>
      <w:marTop w:val="0"/>
      <w:marBottom w:val="0"/>
      <w:divBdr>
        <w:top w:val="none" w:sz="0" w:space="0" w:color="auto"/>
        <w:left w:val="none" w:sz="0" w:space="0" w:color="auto"/>
        <w:bottom w:val="none" w:sz="0" w:space="0" w:color="auto"/>
        <w:right w:val="none" w:sz="0" w:space="0" w:color="auto"/>
      </w:divBdr>
    </w:div>
    <w:div w:id="2069262417">
      <w:bodyDiv w:val="1"/>
      <w:marLeft w:val="0"/>
      <w:marRight w:val="0"/>
      <w:marTop w:val="0"/>
      <w:marBottom w:val="0"/>
      <w:divBdr>
        <w:top w:val="none" w:sz="0" w:space="0" w:color="auto"/>
        <w:left w:val="none" w:sz="0" w:space="0" w:color="auto"/>
        <w:bottom w:val="none" w:sz="0" w:space="0" w:color="auto"/>
        <w:right w:val="none" w:sz="0" w:space="0" w:color="auto"/>
      </w:divBdr>
    </w:div>
    <w:div w:id="2090954515">
      <w:bodyDiv w:val="1"/>
      <w:marLeft w:val="0"/>
      <w:marRight w:val="0"/>
      <w:marTop w:val="0"/>
      <w:marBottom w:val="0"/>
      <w:divBdr>
        <w:top w:val="none" w:sz="0" w:space="0" w:color="auto"/>
        <w:left w:val="none" w:sz="0" w:space="0" w:color="auto"/>
        <w:bottom w:val="none" w:sz="0" w:space="0" w:color="auto"/>
        <w:right w:val="none" w:sz="0" w:space="0" w:color="auto"/>
      </w:divBdr>
    </w:div>
    <w:div w:id="2097242846">
      <w:bodyDiv w:val="1"/>
      <w:marLeft w:val="0"/>
      <w:marRight w:val="0"/>
      <w:marTop w:val="0"/>
      <w:marBottom w:val="0"/>
      <w:divBdr>
        <w:top w:val="none" w:sz="0" w:space="0" w:color="auto"/>
        <w:left w:val="none" w:sz="0" w:space="0" w:color="auto"/>
        <w:bottom w:val="none" w:sz="0" w:space="0" w:color="auto"/>
        <w:right w:val="none" w:sz="0" w:space="0" w:color="auto"/>
      </w:divBdr>
    </w:div>
    <w:div w:id="2114550601">
      <w:bodyDiv w:val="1"/>
      <w:marLeft w:val="0"/>
      <w:marRight w:val="0"/>
      <w:marTop w:val="0"/>
      <w:marBottom w:val="0"/>
      <w:divBdr>
        <w:top w:val="none" w:sz="0" w:space="0" w:color="auto"/>
        <w:left w:val="none" w:sz="0" w:space="0" w:color="auto"/>
        <w:bottom w:val="none" w:sz="0" w:space="0" w:color="auto"/>
        <w:right w:val="none" w:sz="0" w:space="0" w:color="auto"/>
      </w:divBdr>
    </w:div>
    <w:div w:id="2126120939">
      <w:bodyDiv w:val="1"/>
      <w:marLeft w:val="0"/>
      <w:marRight w:val="0"/>
      <w:marTop w:val="0"/>
      <w:marBottom w:val="0"/>
      <w:divBdr>
        <w:top w:val="none" w:sz="0" w:space="0" w:color="auto"/>
        <w:left w:val="none" w:sz="0" w:space="0" w:color="auto"/>
        <w:bottom w:val="none" w:sz="0" w:space="0" w:color="auto"/>
        <w:right w:val="none" w:sz="0" w:space="0" w:color="auto"/>
      </w:divBdr>
    </w:div>
    <w:div w:id="214619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digital.unal.edu.co/10578/"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i.org/10.22201/ceiich.24485691e.2014.12.497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utor@correo.com" TargetMode="External"/><Relationship Id="rId4" Type="http://schemas.openxmlformats.org/officeDocument/2006/relationships/settings" Target="settings.xml"/><Relationship Id="rId9" Type="http://schemas.openxmlformats.org/officeDocument/2006/relationships/hyperlink" Target="mailto:autor@correo.com" TargetMode="External"/><Relationship Id="rId14" Type="http://schemas.openxmlformats.org/officeDocument/2006/relationships/hyperlink" Target="https://normas-apa.org/referen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Mossosweb</b:Tag>
    <b:SourceType>InternetSite</b:SourceType>
    <b:Guid>{3C05B986-899A-4351-A2ED-9C8B6B8BE73D}</b:Guid>
    <b:Author>
      <b:Author>
        <b:Corporate>GENCAT</b:Corporate>
      </b:Author>
    </b:Author>
    <b:Title>mossos.gencat.cat</b:Title>
    <b:URL>https://mossos.gencat.cat/es/els_mossos_desquadra/historia_de_la_pg-me/</b:URL>
    <b:YearAccessed>2023</b:YearAccessed>
    <b:Year>2011</b:Year>
    <b:Month>octubre</b:Month>
    <b:Day>27</b:Day>
    <b:MonthAccessed>febrero</b:MonthAccessed>
    <b:DayAccessed>20</b:DayAccessed>
    <b:RefOrder>12</b:RefOrder>
  </b:Source>
  <b:Source>
    <b:Tag>MEOPERATIVAS</b:Tag>
    <b:SourceType>Book</b:SourceType>
    <b:Guid>{F4671B01-4831-4E06-AE61-CD01993D5499}</b:Guid>
    <b:Title>OPERATIVAS</b:Title>
    <b:Year>2022</b:Year>
    <b:Author>
      <b:Author>
        <b:Corporate>MOSSOS D´ESQUADRA</b:Corporate>
      </b:Author>
    </b:Author>
    <b:YearAccessed>2023</b:YearAccessed>
    <b:MonthAccessed>febrero</b:MonthAccessed>
    <b:DayAccessed>20</b:DayAccessed>
    <b:RefOrder>14</b:RefOrder>
  </b:Source>
  <b:Source>
    <b:Tag>SeguridadVialGC</b:Tag>
    <b:SourceType>InternetSite</b:SourceType>
    <b:Guid>{33A42BFF-BE34-47EA-9598-0FDE5459A5AA}</b:Guid>
    <b:Author>
      <b:Author>
        <b:Corporate>Guardia Civil</b:Corporate>
      </b:Author>
    </b:Author>
    <b:Title>Seguridad Vial</b:Title>
    <b:URL>https://www.guardiacivil.es/es/institucional/Conocenos/especialidades/Seguridad_Vial/index.html</b:URL>
    <b:YearAccessed>2023</b:YearAccessed>
    <b:MonthAccessed>enero</b:MonthAccessed>
    <b:DayAccessed>30</b:DayAccessed>
    <b:RefOrder>1</b:RefOrder>
  </b:Source>
  <b:Source>
    <b:Tag>Circular1_2015</b:Tag>
    <b:SourceType>Book</b:SourceType>
    <b:Guid>{55D80B94-5E5A-4ECB-A70B-23634C9D9F7D}</b:Guid>
    <b:Title>Circular 1/2015 Dispositivos Operativos en la Vías Públicas</b:Title>
    <b:Year>2015</b:Year>
    <b:Author>
      <b:Author>
        <b:Corporate>Ministerio del Interior</b:Corporate>
      </b:Author>
    </b:Author>
    <b:Publisher>Ministerio del Interior</b:Publisher>
    <b:YearAccessed>2023</b:YearAccessed>
    <b:MonthAccessed>enero</b:MonthAccessed>
    <b:DayAccessed>3</b:DayAccessed>
    <b:RefOrder>2</b:RefOrder>
  </b:Source>
  <b:Source>
    <b:Tag>CE</b:Tag>
    <b:SourceType>InternetSite</b:SourceType>
    <b:Guid>{B40EFF98-E1CF-45D9-8B8F-50D0DE87E4AB}</b:Guid>
    <b:Title>app.congreso</b:Title>
    <b:URL>https://app.congreso.es/consti/constitucion/indice/titulos/articulos.jsp?ini=104&amp;tipo=2#:~:text=Art%C3%ADculo%20104,y%20garantizar%20la%20seguridad%20ciudadana.</b:URL>
    <b:Author>
      <b:Author>
        <b:Corporate>Congreso de los Diputados</b:Corporate>
      </b:Author>
    </b:Author>
    <b:YearAccessed>2023</b:YearAccessed>
    <b:MonthAccessed>febrero</b:MonthAccessed>
    <b:DayAccessed>07</b:DayAccessed>
    <b:RefOrder>3</b:RefOrder>
  </b:Source>
  <b:Source>
    <b:Tag>2_86</b:Tag>
    <b:SourceType>InternetSite</b:SourceType>
    <b:Guid>{0BB8BCFD-FDAE-4E33-AA23-AB2A16516B02}</b:Guid>
    <b:Author>
      <b:Author>
        <b:Corporate>Jefatura de Estado</b:Corporate>
      </b:Author>
    </b:Author>
    <b:Title>Agencia Estatal Boletín Oficial del Estado</b:Title>
    <b:Year>1986</b:Year>
    <b:Month>marzo</b:Month>
    <b:Day>14</b:Day>
    <b:URL>https://www.boe.es/buscar/act.php?id=BOE-A-1986-6859&amp;p=20150729&amp;tn=1</b:URL>
    <b:YearAccessed>2023</b:YearAccessed>
    <b:MonthAccessed>febrero</b:MonthAccessed>
    <b:DayAccessed>01</b:DayAccessed>
    <b:RefOrder>4</b:RefOrder>
  </b:Source>
  <b:Source>
    <b:Tag>4_2015</b:Tag>
    <b:SourceType>InternetSite</b:SourceType>
    <b:Guid>{E64BE04E-38F0-4C83-9128-9BB71C8760BA}</b:Guid>
    <b:Author>
      <b:Author>
        <b:Corporate>Jefatura de Estado</b:Corporate>
      </b:Author>
    </b:Author>
    <b:Title>Agencia Estatal Boletín Oficial del Estado</b:Title>
    <b:Year>2015</b:Year>
    <b:Month>enero</b:Month>
    <b:Day>8</b:Day>
    <b:URL>https://www.boe.es/buscar/act.php?id=BOE-A-2015-3442</b:URL>
    <b:YearAccessed>2023</b:YearAccessed>
    <b:MonthAccessed>febrero</b:MonthAccessed>
    <b:DayAccessed>02</b:DayAccessed>
    <b:RefOrder>5</b:RefOrder>
  </b:Source>
  <b:Source>
    <b:Tag>DyD11_2007</b:Tag>
    <b:SourceType>InternetSite</b:SourceType>
    <b:Guid>{7DE0F649-7E21-4688-B7C3-56DDC83D0884}</b:Guid>
    <b:Title>Agencia Estatal Boletín Oficial del Estado</b:Title>
    <b:Year>2007</b:Year>
    <b:Author>
      <b:Author>
        <b:Corporate>Jefatura de Estado</b:Corporate>
      </b:Author>
    </b:Author>
    <b:Month>octubre</b:Month>
    <b:Day>23</b:Day>
    <b:URL>https://www.boe.es/buscar/act.php?id=BOE-A-2007-18391</b:URL>
    <b:YearAccessed>2023</b:YearAccessed>
    <b:MonthAccessed>febrero</b:MonthAccessed>
    <b:DayAccessed>04</b:DayAccessed>
    <b:RefOrder>6</b:RefOrder>
  </b:Source>
  <b:Source>
    <b:Tag>Instrucción7_2015</b:Tag>
    <b:SourceType>InternetSite</b:SourceType>
    <b:Guid>{D31FF1EE-8141-40F0-819F-60C84AA82BE3}</b:Guid>
    <b:Author>
      <b:Author>
        <b:Corporate>Secretaría de Estado de Seguridad</b:Corporate>
      </b:Author>
    </b:Author>
    <b:Title>Manual policial</b:Title>
    <b:Year>2015</b:Year>
    <b:URL>https://www.manualpolicial.es/Descargas/Legislacion/4Leg/5SC/instruccion-7-2015.pdf</b:URL>
    <b:YearAccessed>2023</b:YearAccessed>
    <b:MonthAccessed>enero</b:MonthAccessed>
    <b:DayAccessed>15</b:DayAccessed>
    <b:RefOrder>10</b:RefOrder>
  </b:Source>
  <b:Source>
    <b:Tag>MODOVPGC</b:Tag>
    <b:SourceType>Book</b:SourceType>
    <b:Guid>{9B5B12F6-5934-4B9D-AD45-6D5EF9D576C5}</b:Guid>
    <b:Title>MANUAL OPERATIVO DISPOSITIVOS OPERATIVOS EN LAS VÍAS PÚBLICAS</b:Title>
    <b:Author>
      <b:Author>
        <b:Corporate>Dirección General de la Guardia Civil</b:Corporate>
      </b:Author>
    </b:Author>
    <b:Publisher>MINISTERIO DEL INTERIOR</b:Publisher>
    <b:YearAccessed>2023</b:YearAccessed>
    <b:MonthAccessed>febrero</b:MonthAccessed>
    <b:DayAccessed>14</b:DayAccessed>
    <b:RefOrder>11</b:RefOrder>
  </b:Source>
  <b:Source>
    <b:Tag>TELEGRAM</b:Tag>
    <b:SourceType>InternetSite</b:SourceType>
    <b:Guid>{D8536712-8664-49DD-B96D-652660067AB8}</b:Guid>
    <b:Author>
      <b:Author>
        <b:Corporate>TELEGRAM</b:Corporate>
      </b:Author>
    </b:Author>
    <b:Title>Telegram</b:Title>
    <b:URL>https://web.telegram.org/k/</b:URL>
    <b:YearAccessed>2023</b:YearAccessed>
    <b:MonthAccessed>abril</b:MonthAccessed>
    <b:DayAccessed>04</b:DayAccessed>
    <b:RefOrder>20</b:RefOrder>
  </b:Source>
  <b:Source>
    <b:Tag>MANUALCNP</b:Tag>
    <b:SourceType>Book</b:SourceType>
    <b:Guid>{AA379314-890F-430D-9EBA-5850558D4132}</b:Guid>
    <b:Title>DISPOSITIVOS ESTÁTICOS DE CONTROL</b:Title>
    <b:Year>2022</b:Year>
    <b:Author>
      <b:Author>
        <b:Corporate>ESCUELA NACIONAL DE POLICÍA</b:Corporate>
      </b:Author>
    </b:Author>
    <b:YearAccessed>2023</b:YearAccessed>
    <b:MonthAccessed>febrero</b:MonthAccessed>
    <b:DayAccessed>22</b:DayAccessed>
    <b:RefOrder>16</b:RefOrder>
  </b:Source>
  <b:Source>
    <b:Tag>WAZE</b:Tag>
    <b:SourceType>InternetSite</b:SourceType>
    <b:Guid>{D8CE6D7E-9AD4-4BB6-9CE6-6C99A181279B}</b:Guid>
    <b:Title>WAZE</b:Title>
    <b:Author>
      <b:Author>
        <b:Corporate>WAZE</b:Corporate>
      </b:Author>
    </b:Author>
    <b:URL>https://www.waze.com/es/waze</b:URL>
    <b:YearAccessed>2023</b:YearAccessed>
    <b:MonthAccessed>marzo</b:MonthAccessed>
    <b:DayAccessed>21</b:DayAccessed>
    <b:RefOrder>21</b:RefOrder>
  </b:Source>
  <b:Source>
    <b:Tag>CNPhistoria</b:Tag>
    <b:SourceType>InternetSite</b:SourceType>
    <b:Guid>{1E34115D-DADF-4555-9181-C245BD334EB4}</b:Guid>
    <b:Title>Portal Web de la Policía Nacional</b:Title>
    <b:URL>https://www.policia.es/_es/tupolicia_conocenos_timeline.php</b:URL>
    <b:Author>
      <b:Author>
        <b:Corporate>POLICÍA NACIONAL</b:Corporate>
      </b:Author>
    </b:Author>
    <b:YearAccessed>2023</b:YearAccessed>
    <b:MonthAccessed>febrero</b:MonthAccessed>
    <b:DayAccessed>21</b:DayAccessed>
    <b:RefOrder>15</b:RefOrder>
  </b:Source>
  <b:Source>
    <b:Tag>historiaGNF</b:Tag>
    <b:SourceType>InternetSite</b:SourceType>
    <b:Guid>{601A6BCD-EC33-4646-8468-3FBF9E7BE5CC}</b:Guid>
    <b:Title>Germanderie Nationale</b:Title>
    <b:Author>
      <b:Author>
        <b:Corporate>Ministère de l'Intérieur et des Outre-mer</b:Corporate>
      </b:Author>
    </b:Author>
    <b:URL>Ministère de l'Intérieur et des Outre-mer</b:URL>
    <b:YearAccessed>2023</b:YearAccessed>
    <b:MonthAccessed>febrero</b:MonthAccessed>
    <b:DayAccessed>23</b:DayAccessed>
    <b:RefOrder>17</b:RefOrder>
  </b:Source>
  <b:Source>
    <b:Tag>GNFLEY</b:Tag>
    <b:SourceType>InternetSite</b:SourceType>
    <b:Guid>{966C42F2-FF57-4906-B51A-9B925CE10E95}</b:Guid>
    <b:Author>
      <b:Author>
        <b:Corporate>RÉPUBLIQUE FRANÇAISE</b:Corporate>
      </b:Author>
    </b:Author>
    <b:Title>République Française Legifrance</b:Title>
    <b:URL>https://www.legifrance.gouv.fr/codes/id/LEGIARTI000020957186/2009-08-07</b:URL>
    <b:YearAccessed>2023</b:YearAccessed>
    <b:MonthAccessed>febrero</b:MonthAccessed>
    <b:DayAccessed>23</b:DayAccessed>
    <b:RefOrder>18</b:RefOrder>
  </b:Source>
  <b:Source>
    <b:Tag>DEN23</b:Tag>
    <b:SourceType>InternetSite</b:SourceType>
    <b:Guid>{7581069B-0343-468B-8E5F-DE9FD10C7EC7}</b:Guid>
    <b:Author>
      <b:Author>
        <b:Corporate>DENSL</b:Corporate>
      </b:Author>
    </b:Author>
    <b:Title>DENSL BALIZAMIENTO Y SEGURIDAD</b:Title>
    <b:URL>https://densl.com/productos/control-policial/conos-policiales/cono-tetrapodo/</b:URL>
    <b:YearAccessed>2023</b:YearAccessed>
    <b:MonthAccessed>marzo</b:MonthAccessed>
    <b:DayAccessed>08</b:DayAccessed>
    <b:RefOrder>22</b:RefOrder>
  </b:Source>
  <b:Source>
    <b:Tag>LINTERNA</b:Tag>
    <b:SourceType>InternetSite</b:SourceType>
    <b:Guid>{BE71C7F8-45BF-40B3-A048-C682A5313C0F}</b:Guid>
    <b:Author>
      <b:Author>
        <b:Corporate>PREVENTEC</b:Corporate>
      </b:Author>
    </b:Author>
    <b:Title>PREVENTECSL</b:Title>
    <b:URL>https://preventecsl.es/senalizacion/materiales-de-senalizacion/balizas-luminosas-de-senalizacion/kit-linterna-con-cono-de-senalizacion/</b:URL>
    <b:YearAccessed>2023</b:YearAccessed>
    <b:MonthAccessed>marzo</b:MonthAccessed>
    <b:DayAccessed>15</b:DayAccessed>
    <b:RefOrder>23</b:RefOrder>
  </b:Source>
  <b:Source>
    <b:Tag>RAESEGSUB</b:Tag>
    <b:SourceType>InternetSite</b:SourceType>
    <b:Guid>{123525EC-D28B-4575-B1FC-A01B92D9D436}</b:Guid>
    <b:Author>
      <b:Author>
        <b:Corporate>Diccionario de la Lengua Española</b:Corporate>
      </b:Author>
    </b:Author>
    <b:Title>RAE</b:Title>
    <b:URL>https://dpej.rae.es/lema/seguridad-subjetiva#:~:text=Pen.,propio%20de%20tranquilidad%20y%20sosiego.</b:URL>
    <b:YearAccessed>2023</b:YearAccessed>
    <b:MonthAccessed>febrero</b:MonthAccessed>
    <b:DayAccessed>20</b:DayAccessed>
    <b:RefOrder>24</b:RefOrder>
  </b:Source>
  <b:Source>
    <b:Tag>pinchos</b:Tag>
    <b:SourceType>InternetSite</b:SourceType>
    <b:Guid>{49A019A7-F635-4CE4-BF99-F187DD9BE9C2}</b:Guid>
    <b:Author>
      <b:Author>
        <b:Corporate>SHOKE</b:Corporate>
      </b:Author>
    </b:Author>
    <b:Title>SHOKE DEFENSA Y SEGURIDAD</b:Title>
    <b:URL>https://www.tiendashoke.es/protecciones-antidisturbios/shoke-barrera-pinchos</b:URL>
    <b:YearAccessed>2023</b:YearAccessed>
    <b:MonthAccessed>marzo</b:MonthAccessed>
    <b:DayAccessed>09</b:DayAccessed>
    <b:RefOrder>25</b:RefOrder>
  </b:Source>
  <b:Source>
    <b:Tag>Instrucción12_2007</b:Tag>
    <b:SourceType>InternetSite</b:SourceType>
    <b:Guid>{7DB20895-EFF8-488C-B382-3AC5799B69C3}</b:Guid>
    <b:Author>
      <b:Author>
        <b:Corporate>Secretaria de Estado de Segurida</b:Corporate>
      </b:Author>
    </b:Author>
    <b:Title>Defensor del pueblo</b:Title>
    <b:Year>2007</b:Year>
    <b:URL>https://www.defensordelpueblo.es/wp-content/uploads/2016/03/Instruccion_12_2007.pdf</b:URL>
    <b:YearAccessed>2023</b:YearAccessed>
    <b:MonthAccessed>enero</b:MonthAccessed>
    <b:DayAccessed>11</b:DayAccessed>
    <b:RefOrder>9</b:RefOrder>
  </b:Source>
  <b:Source>
    <b:Tag>RDTráfico</b:Tag>
    <b:SourceType>InternetSite</b:SourceType>
    <b:Guid>{78926E8D-86AD-4813-AE24-07708D1C1966}</b:Guid>
    <b:Author>
      <b:Author>
        <b:Corporate>Ministerio del Interior</b:Corporate>
      </b:Author>
    </b:Author>
    <b:Title>Agencia Estatal Boletín Oficial del Estado</b:Title>
    <b:Year>2015</b:Year>
    <b:Month>octubre</b:Month>
    <b:Day>31</b:Day>
    <b:URL>https://www.boe.es/buscar/act.php?id=BOE-A-2015-11722</b:URL>
    <b:YearAccessed>2023</b:YearAccessed>
    <b:MonthAccessed>enero</b:MonthAccessed>
    <b:DayAccessed>09</b:DayAccessed>
    <b:RefOrder>8</b:RefOrder>
  </b:Source>
  <b:Source>
    <b:Tag>PD3_2018</b:Tag>
    <b:SourceType>InternetSite</b:SourceType>
    <b:Guid>{B596379D-365D-49E2-8D5E-97D6F5F3B661}</b:Guid>
    <b:Author>
      <b:Author>
        <b:Corporate>Jefatura del Estado</b:Corporate>
      </b:Author>
    </b:Author>
    <b:Title>Agencia Estatal Boletín Oficial del Estado</b:Title>
    <b:Year>2018</b:Year>
    <b:Month>diciembre</b:Month>
    <b:Day>06</b:Day>
    <b:URL>https://www.boe.es/buscar/doc.php?id=BOE-A-2018-16673</b:URL>
    <b:YearAccessed>2023</b:YearAccessed>
    <b:MonthAccessed>enero</b:MonthAccessed>
    <b:DayAccessed>14</b:DayAccessed>
    <b:RefOrder>7</b:RefOrder>
  </b:Source>
  <b:Source>
    <b:Tag>MEcompetencias</b:Tag>
    <b:SourceType>InternetSite</b:SourceType>
    <b:Guid>{B1983A40-018C-4F71-BF11-2C19B951EB8B}</b:Guid>
    <b:Title>GENCAT</b:Title>
    <b:Year>2011</b:Year>
    <b:Month>octubre</b:Month>
    <b:Day>27</b:Day>
    <b:URL>https://mossos.gencat.cat/es/els_mossos_desquadra/organitzacio/funcions/#:~:text=Seguridad%20ciudadana%20y%20orden%20p%C3%BAblico,Resoluci%C3%B3n%20amistosa%20de%20conflictos%20privados</b:URL>
    <b:YearAccessed>2023</b:YearAccessed>
    <b:MonthAccessed>febrero</b:MonthAccessed>
    <b:DayAccessed>21</b:DayAccessed>
    <b:RefOrder>13</b:RefOrder>
  </b:Source>
  <b:Source>
    <b:Tag>ACADEMIA</b:Tag>
    <b:SourceType>Book</b:SourceType>
    <b:Guid>{AF21F706-1029-4773-BFDF-9277BB1C3B6B}</b:Guid>
    <b:Title>Actuación Policial con Vehículos</b:Title>
    <b:Year>2021</b:Year>
    <b:Author>
      <b:Author>
        <b:NameList>
          <b:Person>
            <b:Last>Navarro</b:Last>
            <b:First>Moisés</b:First>
            <b:Middle>Cózar</b:Middle>
          </b:Person>
        </b:NameList>
      </b:Author>
    </b:Author>
    <b:City>Aranjuez</b:City>
    <b:Publisher>Departamento de instrucción y Adiestramiento de la Academia de Oficiales de la Guardia Civil de Aranjuez</b:Publisher>
    <b:YearAccessed>2023</b:YearAccessed>
    <b:MonthAccessed>marzo</b:MonthAccessed>
    <b:DayAccessed>15</b:DayAccessed>
    <b:RefOrder>19</b:RefOrder>
  </b:Source>
  <b:Source>
    <b:Tag>Pil22</b:Tag>
    <b:SourceType>InternetSite</b:SourceType>
    <b:Guid>{9D7610DB-2337-4C8A-A2CE-B79F121604D9}</b:Guid>
    <b:Title>Lamoncloa.gob.es</b:Title>
    <b:Year>2022</b:Year>
    <b:Month>julio</b:Month>
    <b:Day>20</b:Day>
    <b:Author>
      <b:Author>
        <b:Corporate>Pilar Llop, Ministra de Justicia</b:Corporate>
      </b:Author>
    </b:Author>
    <b:URL>https://www.lamoncloa.gob.es/serviciosdeprensa/notasprensa/justicia/Paginas/2022/200722-informe-toxicologico-victimas-trafico.aspx</b:URL>
    <b:RefOrder>1</b:RefOrder>
  </b:Source>
  <b:Source>
    <b:Tag>Dir211</b:Tag>
    <b:SourceType>Misc</b:SourceType>
    <b:Guid>{92C88D06-487D-41C5-99DD-72EFE1265BD3}</b:Guid>
    <b:Author>
      <b:Author>
        <b:Corporate>Dirección General de la Guardia Civil</b:Corporate>
      </b:Author>
    </b:Author>
    <b:Title>Orden General número 30/2021 de 9 de septiembre, por la que se regula la especialidad de Tráfico y la estructura, organización y funciones de la Agrupación de Tráfico de la Guardia Civil</b:Title>
    <b:Year>2021</b:Year>
    <b:Month>septiembre</b:Month>
    <b:Day>14</b:Day>
    <b:CountryRegion>España</b:CountryRegion>
    <b:Publisher>BOC núm. 38. </b:Publisher>
    <b:RefOrder>2</b:RefOrder>
  </b:Source>
  <b:Source>
    <b:Tag>DGT10</b:Tag>
    <b:SourceType>Misc</b:SourceType>
    <b:Guid>{87DD4F38-E6C7-4EC4-B66D-A12609D3EDF5}</b:Guid>
    <b:Title>Escrito de respuesta a consulta de la Agrupación de Tráfico de la Guardia Civil sobre inmovilizaciones vehículos en carretera</b:Title>
    <b:Year>2010</b:Year>
    <b:Month>agosto</b:Month>
    <b:Day>6</b:Day>
    <b:Author>
      <b:Author>
        <b:Corporate>DGT</b:Corporate>
      </b:Author>
    </b:Author>
    <b:Publisher>Fuente: Escuela de Tráfico de la Guardia Civil.</b:Publisher>
    <b:RefOrder>3</b:RefOrder>
  </b:Source>
  <b:Source>
    <b:Tag>DGT14</b:Tag>
    <b:SourceType>InternetSite</b:SourceType>
    <b:Guid>{62E47E3C-F2D6-403D-B3BA-7CD3B79CAF1F}</b:Guid>
    <b:Author>
      <b:Author>
        <b:Corporate>DGT Instrucción 14/V-106, 14/S-133, 14/C-114</b:Corporate>
      </b:Author>
    </b:Author>
    <b:Title>Policialocalaragon.com</b:Title>
    <b:Year>2014</b:Year>
    <b:Month>mayo</b:Month>
    <b:Day>8</b:Day>
    <b:Publisher>http://www.policialocalaragon.com/legislacion/trafico/instrucciones/dgt_instruccion_14-v-106_14-s-133_14-c-114_ley_6-2014_08-05-2014-.pdf</b:Publisher>
    <b:URL>http://www.policialocalaragon.com/legislacion/trafico/instrucciones/dgt_instruccion_14-v-106_14-s-133_14-c-114_ley_6-2014_08-05-2014-.pdf</b:URL>
    <b:RefOrder>4</b:RefOrder>
  </b:Source>
  <b:Source>
    <b:Tag>Jud18</b:Tag>
    <b:SourceType>InternetSite</b:SourceType>
    <b:Guid>{447B2D63-ECF0-4EAE-A0B0-DF06E9746CEC}</b:Guid>
    <b:Author>
      <b:Author>
        <b:NameList>
          <b:Person>
            <b:Last>Mínguez</b:Last>
            <b:First>Judith</b:First>
          </b:Person>
        </b:NameList>
      </b:Author>
    </b:Author>
    <b:Title>Lawyerpress.com</b:Title>
    <b:Year>2018</b:Year>
    <b:Month>abril</b:Month>
    <b:Day>11</b:Day>
    <b:URL>https://www.lawyerpress.com/2018/04/11/el-decomiso-del-vehiculo-en-los-delitos-contra-la-seguridad-vial/</b:URL>
    <b:RefOrder>5</b:RefOrder>
  </b:Source>
  <b:Source>
    <b:Tag>Dir09</b:Tag>
    <b:SourceType>Misc</b:SourceType>
    <b:Guid>{09873210-8235-4274-B716-96C48015ECCA}</b:Guid>
    <b:Author>
      <b:Author>
        <b:Corporate>Dirección General de Transporte Terrestre</b:Corporate>
      </b:Author>
    </b:Author>
    <b:Title>Escrito de respuesta a consulta de la Agrupación de Tráfico de la Guardia Civil sobre inmovilizaciones vehículos extranjeros</b:Title>
    <b:Year>2009</b:Year>
    <b:Month>septiembre</b:Month>
    <b:Day>4</b:Day>
    <b:Publisher>Fuente: Escuela de Tráfico de la Guardia Civil</b:Publisher>
    <b:RefOrder>6</b:RefOrder>
  </b:Source>
  <b:Source>
    <b:Tag>MºI15</b:Tag>
    <b:SourceType>Misc</b:SourceType>
    <b:Guid>{EEB7B997-02CA-4810-A221-333EEB41187B}</b:Guid>
    <b:Author>
      <b:Author>
        <b:Corporate>Ministerio del Interior</b:Corporate>
      </b:Author>
    </b:Author>
    <b:Title>Real Decreto Legislativo 6/2015, de 30 de octubre, por el que se aprueba el texto refundido de la Ley sobre Tráfico, Circulación de Vehículos a Motor y Seguridad Vial</b:Title>
    <b:Year>2015</b:Year>
    <b:Month>Octubre</b:Month>
    <b:Day>31</b:Day>
    <b:CountryRegion>España</b:CountryRegion>
    <b:Publisher>BOE número 261, páginas 103167 a 103231</b:Publisher>
    <b:RefOrder>7</b:RefOrder>
  </b:Source>
  <b:Source>
    <b:Tag>Age95</b:Tag>
    <b:SourceType>Misc</b:SourceType>
    <b:Guid>{E4BEC700-CE6D-4CCC-B8EA-15AE5494F677}</b:Guid>
    <b:Title>Ley Orgánica 10/1995, del Código Penal</b:Title>
    <b:Year>1995</b:Year>
    <b:Month>noviembre</b:Month>
    <b:Day>24</b:Day>
    <b:Author>
      <b:Author>
        <b:Corporate>Jefatura del Estado</b:Corporate>
      </b:Author>
    </b:Author>
    <b:URL>https://www.boe.es/eli/es/lo/1995/11/23/10/con</b:URL>
    <b:CountryRegion>España</b:CountryRegion>
    <b:Publisher>BOE núm. 281</b:Publisher>
    <b:RefOrder>8</b:RefOrder>
  </b:Source>
  <b:Source>
    <b:Tag>Min03</b:Tag>
    <b:SourceType>Misc</b:SourceType>
    <b:Guid>{316D75F7-F4BE-4479-81CB-293ACE69D36F}</b:Guid>
    <b:Author>
      <b:Author>
        <b:Corporate>Ministerio de la Presidencia</b:Corporate>
      </b:Author>
    </b:Author>
    <b:Title>Real Decreto 1428/2003, Reglamento General de Circulación</b:Title>
    <b:Year>2003</b:Year>
    <b:Month>noviembre</b:Month>
    <b:Day>21</b:Day>
    <b:CountryRegion>España</b:CountryRegion>
    <b:Publisher>BOE núm. 306 </b:Publisher>
    <b:RefOrder>9</b:RefOrder>
  </b:Source>
  <b:Source>
    <b:Tag>Ama22</b:Tag>
    <b:SourceType>InternetSite</b:SourceType>
    <b:Guid>{5055DEF7-588A-4469-BEE5-8FD808719920}</b:Guid>
    <b:Title>tuteorica.com</b:Title>
    <b:Year>2022</b:Year>
    <b:Month>febrero</b:Month>
    <b:Day>03</b:Day>
    <b:Author>
      <b:Author>
        <b:NameList>
          <b:Person>
            <b:Last>Baños</b:Last>
            <b:First>Amando</b:First>
          </b:Person>
        </b:NameList>
      </b:Author>
    </b:Author>
    <b:URL>https://tuteorica.com/blog/blog-legislacion/inmovilizacion-del-vehiculo-por-carecer-de-seguro/</b:URL>
    <b:RefOrder>10</b:RefOrder>
  </b:Source>
  <b:Source>
    <b:Tag>Min05</b:Tag>
    <b:SourceType>Misc</b:SourceType>
    <b:Guid>{7DA3A7C8-4943-41DB-965C-B12577457C14}</b:Guid>
    <b:Author>
      <b:Author>
        <b:Corporate>Ministerio de la Presidencia</b:Corporate>
      </b:Author>
    </b:Author>
    <b:Title>Real Decreto Legislativo 8/2004, de 29 de octubre, por el que se aprueba el texto refundido de la Ley sobre responsabilidad civil y seguro en la circulación de vehículos a motor</b:Title>
    <b:Year>2004</b:Year>
    <b:Month>Noviembre</b:Month>
    <b:Day>05</b:Day>
    <b:CountryRegion>España</b:CountryRegion>
    <b:Publisher>BOE núm. 267</b:Publisher>
    <b:RefOrder>11</b:RefOrder>
  </b:Source>
  <b:Source>
    <b:Tag>Tri20</b:Tag>
    <b:SourceType>InternetSite</b:SourceType>
    <b:Guid>{E1976CD5-A8E9-443C-B070-0CFC0E3B247D}</b:Guid>
    <b:Title>CENDOJ</b:Title>
    <b:Year>2019</b:Year>
    <b:Month>enero</b:Month>
    <b:Day>15</b:Day>
    <b:Author>
      <b:Author>
        <b:Corporate>STS 672/2019</b:Corporate>
      </b:Author>
    </b:Author>
    <b:InternetSiteTitle>Poderjudicial.es</b:InternetSiteTitle>
    <b:URL>https://www.poderjudicial.es/search/indexAN.jsp</b:URL>
    <b:RefOrder>12</b:RefOrder>
  </b:Source>
  <b:Source>
    <b:Tag>Fis20</b:Tag>
    <b:SourceType>InternetSite</b:SourceType>
    <b:Guid>{7CDF0E9D-C4DE-45AA-A05A-A46956EDDB0B}</b:Guid>
    <b:Author>
      <b:Author>
        <b:Corporate>Fiscal de Sala Coordinador de Seguridad Vial</b:Corporate>
      </b:Author>
    </b:Author>
    <b:Title>Ministerio Fiscal</b:Title>
    <b:InternetSiteTitle>Fiscal.es</b:InternetSiteTitle>
    <b:Year>2020</b:Year>
    <b:Month>marzo</b:Month>
    <b:Day>02</b:Day>
    <b:URL>https://www.fiscal.es/search?p_p_id=com_liferay_portal_search_web_search_results_portlet_SearchResultsPortlet&amp;p_p_lifecycle=0&amp;p_p_state=maximized&amp;p_p_mode=view&amp;_com_liferay_portal_search_web_search_results_portlet_SearchResultsPortlet_mvcPath=%2Fview_cont</b:URL>
    <b:RefOrder>13</b:RefOrder>
  </b:Source>
  <b:Source>
    <b:Tag>Tri84</b:Tag>
    <b:SourceType>Misc</b:SourceType>
    <b:Guid>{64066586-429B-41F0-BDBC-E04F9C78CB46}</b:Guid>
    <b:Author>
      <b:Author>
        <b:Corporate>STC núm. 108/1984, de 26 de noviembre</b:Corporate>
      </b:Author>
    </b:Author>
    <b:Title>Tribunal Constitucional</b:Title>
    <b:Year>1984</b:Year>
    <b:Month>diciembre</b:Month>
    <b:Day>21</b:Day>
    <b:CountryRegion>España</b:CountryRegion>
    <b:Publisher>BOE supl. al núm. 305, página 8, II Fundamentos Jurídicos, apartado b)</b:Publisher>
    <b:RefOrder>14</b:RefOrder>
  </b:Source>
  <b:Source>
    <b:Tag>Jef87</b:Tag>
    <b:SourceType>Misc</b:SourceType>
    <b:Guid>{B9E554E2-68FD-4B69-929D-60F22C489EBB}</b:Guid>
    <b:Title>Ley 16/1987, de 30 de julio, de ordenación de los transportes terrestres</b:Title>
    <b:Year>1987</b:Year>
    <b:Month>julio</b:Month>
    <b:Day>31</b:Day>
    <b:Author>
      <b:Author>
        <b:Corporate>Jefatura del Estado</b:Corporate>
      </b:Author>
    </b:Author>
    <b:CountryRegion>España</b:CountryRegion>
    <b:Publisher>BOE número 182</b:Publisher>
    <b:RefOrder>15</b:RefOrder>
  </b:Source>
  <b:Source>
    <b:Tag>Min90</b:Tag>
    <b:SourceType>Misc</b:SourceType>
    <b:Guid>{C6F5B95E-B8F8-4E71-AAE9-C7E8EE62795A}</b:Guid>
    <b:Author>
      <b:Author>
        <b:Corporate>Ministerio de Transportes, Turismo y Comunicaciones</b:Corporate>
      </b:Author>
    </b:Author>
    <b:Title>Real Decreto 1211/1990, de 28 de septiembre, por el que se aprueba el Reglamento de la Ley de Ordenación de los Transportes Terrestres.</b:Title>
    <b:Year>1990</b:Year>
    <b:Month>octubre</b:Month>
    <b:Day>8</b:Day>
    <b:CountryRegion>España</b:CountryRegion>
    <b:Publisher>BOE número 241</b:Publisher>
    <b:RefOrder>16</b:RefOrder>
  </b:Source>
  <b:Source>
    <b:Tag>Jef15</b:Tag>
    <b:SourceType>Misc</b:SourceType>
    <b:Guid>{12E4E7AC-507C-4FA2-B9BE-DAD9426C0D78}</b:Guid>
    <b:Author>
      <b:Author>
        <b:Corporate>Jefatura del Estado</b:Corporate>
      </b:Author>
    </b:Author>
    <b:Title>Ley Orgánica 1/2015, de 30 de marzo, por la que se modifica la Ley Orgánica 10/1995, de 23 de noviembre, del Código Penal</b:Title>
    <b:Year>2015</b:Year>
    <b:Month>marzo</b:Month>
    <b:Day>31</b:Day>
    <b:CountryRegion>España</b:CountryRegion>
    <b:Publisher>BOE núm. 77</b:Publisher>
    <b:RefOrder>17</b:RefOrder>
  </b:Source>
  <b:Source>
    <b:Tag>Jef151</b:Tag>
    <b:SourceType>Misc</b:SourceType>
    <b:Guid>{8F135ABF-94AA-4FC4-A6C7-414CD3CF97BE}</b:Guid>
    <b:Author>
      <b:Author>
        <b:Corporate>Jefatura del Estado</b:Corporate>
      </b:Author>
    </b:Author>
    <b:Title>Ley Orgánica 4/2015, de 30 de marzo, de protección de la seguridad ciudadana</b:Title>
    <b:Year>2015</b:Year>
    <b:Month>marzo</b:Month>
    <b:Day>31</b:Day>
    <b:CountryRegion>España</b:CountryRegion>
    <b:Publisher>BOE núm. 77</b:Publisher>
    <b:RefOrder>18</b:RefOrder>
  </b:Source>
  <b:Source>
    <b:Tag>Jef13</b:Tag>
    <b:SourceType>Misc</b:SourceType>
    <b:Guid>{2CB27BFF-6556-4E20-8871-4A804CED90D7}</b:Guid>
    <b:Author>
      <b:Author>
        <b:Corporate>Jefatura del Estado</b:Corporate>
      </b:Author>
    </b:Author>
    <b:Title>Ley 9/2013, de 4 de julio, por la que se modifica la Ley 16/1987, de 30 de julio, de Ordenación de los Transportes Terrestres y la Ley 21/2003, de 7 de julio, de Seguridad Aérea.</b:Title>
    <b:Year>2013</b:Year>
    <b:Month>julio</b:Month>
    <b:Day>5</b:Day>
    <b:CountryRegion>España</b:CountryRegion>
    <b:Publisher>BOE núm. 160</b:Publisher>
    <b:RefOrder>19</b:RefOrder>
  </b:Source>
  <b:Source>
    <b:Tag>Jef152</b:Tag>
    <b:SourceType>Misc</b:SourceType>
    <b:Guid>{89CE2078-793D-4718-B8CD-8F758F2D9D91}</b:Guid>
    <b:Author>
      <b:Author>
        <b:Corporate>Jefatura del Estado</b:Corporate>
      </b:Author>
    </b:Author>
    <b:Title>Ley 39/2015, de 1 de octubre, del Procedimiento Administrativo Común de las Administraciones Públicas</b:Title>
    <b:Year>2015</b:Year>
    <b:Month>octubre</b:Month>
    <b:Day>2</b:Day>
    <b:CountryRegion>España</b:CountryRegion>
    <b:Publisher>BOE núm. 236</b:Publisher>
    <b:RefOrder>20</b:RefOrder>
  </b:Source>
  <b:Source>
    <b:Tag>Jef03</b:Tag>
    <b:SourceType>Misc</b:SourceType>
    <b:Guid>{F147C598-4C77-4C8E-977F-8E06A7D5223A}</b:Guid>
    <b:Author>
      <b:Author>
        <b:Corporate>Jefatura del Estado</b:Corporate>
      </b:Author>
    </b:Author>
    <b:Title>Ley 29/2003, de 8 de octubre, sobre mejora de las condiciones de competencia y seguridad en el mercado de transporte por carretera, por la que se modifica, parcialmente, la Ley 16/1987, de 30 de julio, de Ordenación de los Transportes Terrestres.</b:Title>
    <b:Year>2003</b:Year>
    <b:Month>octubre</b:Month>
    <b:Day>9</b:Day>
    <b:CountryRegion>España</b:CountryRegion>
    <b:Publisher>BOE núm. 242</b:Publisher>
    <b:RefOrder>21</b:RefOrder>
  </b:Source>
  <b:Source>
    <b:Tag>Agr</b:Tag>
    <b:SourceType>Misc</b:SourceType>
    <b:Guid>{3AA5CBD2-F2D3-4886-887C-6D2673131EC4}</b:Guid>
    <b:Author>
      <b:Author>
        <b:Corporate>Agrupación de Tráfico de la Guardia Civil</b:Corporate>
      </b:Author>
    </b:Author>
    <b:Title>Normas de la Agrupación</b:Title>
    <b:PublicationTitle>Título 2 Nombramiento del servicico, Título 11 Proc. de control de la alcoholemia y el consumo de otras drogas en la seguridad vial, Título  6 Proc. de control y vigilancia del tráfico, la circulación de vehículos a motor y el transporte por carretera.</b:PublicationTitle>
    <b:Year>Normativa interna</b:Year>
    <b:RefOrder>22</b:RefOrder>
  </b:Source>
</b:Sources>
</file>

<file path=customXml/itemProps1.xml><?xml version="1.0" encoding="utf-8"?>
<ds:datastoreItem xmlns:ds="http://schemas.openxmlformats.org/officeDocument/2006/customXml" ds:itemID="{3E184B93-2943-4B59-90A8-86B776B3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2559</Words>
  <Characters>14075</Characters>
  <Application>Microsoft Office Word</Application>
  <DocSecurity>8</DocSecurity>
  <Lines>117</Lines>
  <Paragraphs>33</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vt:lpstr>
      <vt:lpstr>        TABLAS Y FIGURAS. Las tablas muestran valores numéricos o información textual y </vt:lpstr>
      <vt:lpstr>        En caso de más de un autor/a, se deberá describir libremente sus contribuciones </vt:lpstr>
      <vt:lpstr>        Ejemplo:</vt:lpstr>
      <vt:lpstr>        Juan Pérez: conceptualización del estudio, diseño metodológico y redacción del b</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docId:8E713E7EC43A3CCDB0A92AC9DDB590E0</cp:keywords>
  <dc:description/>
  <cp:lastModifiedBy/>
  <cp:revision>1</cp:revision>
  <dcterms:created xsi:type="dcterms:W3CDTF">2026-06-25T11:31:00Z</dcterms:created>
  <dcterms:modified xsi:type="dcterms:W3CDTF">2026-06-25T11:37:00Z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c9df02e6e573bd45ade09f6485bb67b941221a4a3a6e06dbc28f7ff945195d0c</vt:lpwstr>
  </property>
</Properties>
</file>